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7B2FD2" w:rsidRDefault="00D17ABE" w:rsidP="00D17ABE">
      <w:pPr>
        <w:pStyle w:val="a4"/>
        <w:rPr>
          <w:rFonts w:eastAsia="宋体" w:cs="Arial"/>
          <w:bCs/>
          <w:sz w:val="22"/>
          <w:lang w:eastAsia="zh-CN"/>
        </w:rPr>
      </w:pPr>
      <w:r w:rsidRPr="007B2FD2">
        <w:rPr>
          <w:rFonts w:cs="Arial"/>
          <w:bCs/>
          <w:sz w:val="22"/>
        </w:rPr>
        <w:t xml:space="preserve">3GPP TSG RAN WG1 </w:t>
      </w:r>
      <w:r w:rsidR="00663846" w:rsidRPr="00663846">
        <w:rPr>
          <w:rFonts w:cs="Arial"/>
          <w:bCs/>
          <w:sz w:val="22"/>
        </w:rPr>
        <w:t>Ad-Hoc#2</w:t>
      </w:r>
      <w:r w:rsidRPr="007B2FD2">
        <w:rPr>
          <w:rFonts w:cs="Arial"/>
          <w:bCs/>
          <w:sz w:val="22"/>
        </w:rPr>
        <w:tab/>
      </w:r>
      <w:r w:rsidRPr="007B2FD2">
        <w:rPr>
          <w:rFonts w:cs="Arial"/>
          <w:bCs/>
          <w:sz w:val="22"/>
        </w:rPr>
        <w:tab/>
      </w:r>
      <w:r w:rsidR="00513C97" w:rsidRPr="007B2FD2">
        <w:rPr>
          <w:rFonts w:cs="Arial"/>
          <w:bCs/>
          <w:sz w:val="22"/>
        </w:rPr>
        <w:t>R1-</w:t>
      </w:r>
      <w:r w:rsidR="00C33934" w:rsidRPr="00C33934">
        <w:rPr>
          <w:rFonts w:cs="Arial"/>
          <w:bCs/>
          <w:sz w:val="22"/>
        </w:rPr>
        <w:t>17</w:t>
      </w:r>
      <w:r w:rsidR="00830BB7">
        <w:rPr>
          <w:rFonts w:cs="Arial"/>
          <w:bCs/>
          <w:sz w:val="22"/>
        </w:rPr>
        <w:t>10403</w:t>
      </w:r>
    </w:p>
    <w:p w:rsidR="006D6782" w:rsidRPr="009760E0" w:rsidRDefault="00663846" w:rsidP="00D17ABE">
      <w:pPr>
        <w:pStyle w:val="a4"/>
        <w:rPr>
          <w:rFonts w:cs="Arial"/>
          <w:bCs/>
          <w:sz w:val="22"/>
        </w:rPr>
      </w:pPr>
      <w:r w:rsidRPr="00663846">
        <w:rPr>
          <w:rFonts w:eastAsia="宋体"/>
          <w:sz w:val="22"/>
          <w:lang w:eastAsia="zh-CN"/>
        </w:rPr>
        <w:t>Qingdao, P.R. China 27</w:t>
      </w:r>
      <w:r w:rsidRPr="00DD686F">
        <w:rPr>
          <w:rFonts w:eastAsia="宋体"/>
          <w:sz w:val="22"/>
          <w:vertAlign w:val="superscript"/>
          <w:lang w:eastAsia="zh-CN"/>
        </w:rPr>
        <w:t>th</w:t>
      </w:r>
      <w:r w:rsidRPr="00663846">
        <w:rPr>
          <w:rFonts w:eastAsia="宋体"/>
          <w:sz w:val="22"/>
          <w:lang w:eastAsia="zh-CN"/>
        </w:rPr>
        <w:t xml:space="preserve"> – 30</w:t>
      </w:r>
      <w:r w:rsidRPr="00DD686F">
        <w:rPr>
          <w:rFonts w:eastAsia="宋体"/>
          <w:sz w:val="22"/>
          <w:vertAlign w:val="superscript"/>
          <w:lang w:eastAsia="zh-CN"/>
        </w:rPr>
        <w:t>th</w:t>
      </w:r>
      <w:r w:rsidRPr="00663846">
        <w:rPr>
          <w:rFonts w:eastAsia="宋体"/>
          <w:sz w:val="22"/>
          <w:lang w:eastAsia="zh-CN"/>
        </w:rPr>
        <w:t xml:space="preserve"> June 2017</w:t>
      </w:r>
    </w:p>
    <w:p w:rsidR="00EC289F" w:rsidRPr="00CC36A5" w:rsidRDefault="00EC289F" w:rsidP="00EC289F">
      <w:pPr>
        <w:pStyle w:val="a4"/>
        <w:rPr>
          <w:rFonts w:eastAsia="宋体" w:cs="Arial"/>
          <w:bCs/>
          <w:sz w:val="22"/>
          <w:szCs w:val="22"/>
          <w:lang w:eastAsia="zh-CN"/>
        </w:rPr>
      </w:pPr>
    </w:p>
    <w:p w:rsidR="000F57D5" w:rsidRPr="007B2FD2" w:rsidRDefault="000F57D5" w:rsidP="000F57D5">
      <w:pPr>
        <w:pStyle w:val="a4"/>
        <w:tabs>
          <w:tab w:val="clear" w:pos="4536"/>
          <w:tab w:val="left" w:pos="1800"/>
        </w:tabs>
        <w:ind w:left="1800" w:hanging="1800"/>
        <w:rPr>
          <w:rFonts w:eastAsia="宋体"/>
          <w:sz w:val="22"/>
          <w:szCs w:val="22"/>
          <w:lang w:eastAsia="zh-CN"/>
        </w:rPr>
      </w:pPr>
      <w:r w:rsidRPr="007B2FD2">
        <w:rPr>
          <w:rFonts w:cs="Arial"/>
          <w:sz w:val="22"/>
          <w:szCs w:val="22"/>
        </w:rPr>
        <w:t>Source:</w:t>
      </w:r>
      <w:r w:rsidRPr="007B2FD2">
        <w:rPr>
          <w:rFonts w:cs="Arial"/>
          <w:sz w:val="22"/>
          <w:szCs w:val="22"/>
        </w:rPr>
        <w:tab/>
      </w:r>
      <w:r w:rsidR="00B15DEE" w:rsidRPr="007B2FD2">
        <w:rPr>
          <w:rFonts w:eastAsia="宋体" w:hint="eastAsia"/>
          <w:sz w:val="22"/>
          <w:szCs w:val="22"/>
          <w:lang w:eastAsia="zh-CN"/>
        </w:rPr>
        <w:t>v</w:t>
      </w:r>
      <w:r w:rsidR="00156EF4" w:rsidRPr="007B2FD2">
        <w:rPr>
          <w:rFonts w:eastAsia="宋体" w:hint="eastAsia"/>
          <w:sz w:val="22"/>
          <w:szCs w:val="22"/>
          <w:lang w:eastAsia="zh-CN"/>
        </w:rPr>
        <w:t>ivo</w:t>
      </w:r>
    </w:p>
    <w:p w:rsidR="000F57D5" w:rsidRPr="007B2FD2" w:rsidRDefault="000F57D5" w:rsidP="000F57D5">
      <w:pPr>
        <w:pStyle w:val="a4"/>
        <w:tabs>
          <w:tab w:val="clear" w:pos="4536"/>
          <w:tab w:val="left" w:pos="1800"/>
        </w:tabs>
        <w:ind w:left="1798" w:hangingChars="814" w:hanging="1798"/>
        <w:rPr>
          <w:rFonts w:eastAsia="宋体" w:cs="Arial"/>
          <w:sz w:val="22"/>
          <w:szCs w:val="22"/>
          <w:lang w:eastAsia="zh-CN"/>
        </w:rPr>
      </w:pPr>
      <w:r w:rsidRPr="007B2FD2">
        <w:rPr>
          <w:rFonts w:cs="Arial"/>
          <w:sz w:val="22"/>
          <w:szCs w:val="22"/>
        </w:rPr>
        <w:t>Title:</w:t>
      </w:r>
      <w:bookmarkStart w:id="0" w:name="Title"/>
      <w:bookmarkEnd w:id="0"/>
      <w:r w:rsidRPr="007B2FD2">
        <w:rPr>
          <w:rFonts w:cs="Arial"/>
          <w:sz w:val="22"/>
          <w:szCs w:val="22"/>
        </w:rPr>
        <w:tab/>
      </w:r>
      <w:r w:rsidR="00470E24" w:rsidRPr="00470E24">
        <w:rPr>
          <w:rFonts w:eastAsia="宋体"/>
          <w:sz w:val="22"/>
          <w:szCs w:val="22"/>
          <w:lang w:eastAsia="zh-CN"/>
        </w:rPr>
        <w:t>On PT-RS design for CP-OFDM</w:t>
      </w:r>
    </w:p>
    <w:p w:rsidR="000F57D5" w:rsidRPr="007B2FD2" w:rsidRDefault="000F57D5" w:rsidP="000F57D5">
      <w:pPr>
        <w:pStyle w:val="a4"/>
        <w:tabs>
          <w:tab w:val="left" w:pos="1800"/>
        </w:tabs>
        <w:rPr>
          <w:rFonts w:eastAsia="宋体"/>
          <w:sz w:val="22"/>
          <w:szCs w:val="22"/>
          <w:lang w:eastAsia="zh-CN"/>
        </w:rPr>
      </w:pPr>
      <w:r w:rsidRPr="007B2FD2">
        <w:rPr>
          <w:rFonts w:cs="Arial"/>
          <w:sz w:val="22"/>
          <w:szCs w:val="22"/>
        </w:rPr>
        <w:t>Agenda Item:</w:t>
      </w:r>
      <w:bookmarkStart w:id="1" w:name="Source"/>
      <w:bookmarkEnd w:id="1"/>
      <w:r w:rsidRPr="007B2FD2">
        <w:rPr>
          <w:rFonts w:cs="Arial"/>
          <w:sz w:val="22"/>
          <w:szCs w:val="22"/>
        </w:rPr>
        <w:tab/>
      </w:r>
      <w:r w:rsidR="00663846">
        <w:rPr>
          <w:rFonts w:eastAsia="宋体" w:cs="Arial"/>
          <w:sz w:val="22"/>
          <w:szCs w:val="22"/>
          <w:lang w:eastAsia="zh-CN"/>
        </w:rPr>
        <w:t>5.1.2.4.4</w:t>
      </w:r>
    </w:p>
    <w:p w:rsidR="00F04983" w:rsidRPr="007B2FD2" w:rsidRDefault="000F57D5" w:rsidP="00F04983">
      <w:pPr>
        <w:pStyle w:val="a4"/>
        <w:tabs>
          <w:tab w:val="left" w:pos="1800"/>
        </w:tabs>
        <w:rPr>
          <w:rFonts w:eastAsia="宋体" w:cs="Arial"/>
          <w:sz w:val="22"/>
          <w:szCs w:val="22"/>
          <w:lang w:eastAsia="zh-CN"/>
        </w:rPr>
      </w:pPr>
      <w:r w:rsidRPr="007B2FD2">
        <w:rPr>
          <w:rFonts w:cs="Arial"/>
          <w:sz w:val="22"/>
          <w:szCs w:val="22"/>
        </w:rPr>
        <w:t>Document for:</w:t>
      </w:r>
      <w:r w:rsidRPr="007B2FD2">
        <w:rPr>
          <w:rFonts w:cs="Arial"/>
          <w:sz w:val="22"/>
          <w:szCs w:val="22"/>
        </w:rPr>
        <w:tab/>
      </w:r>
      <w:bookmarkStart w:id="2" w:name="DocumentFor"/>
      <w:bookmarkEnd w:id="2"/>
      <w:r w:rsidR="00F04983" w:rsidRPr="007B2FD2">
        <w:rPr>
          <w:rFonts w:cs="Arial"/>
          <w:sz w:val="22"/>
          <w:szCs w:val="22"/>
        </w:rPr>
        <w:t>Discussion</w:t>
      </w:r>
      <w:r w:rsidR="00F04983" w:rsidRPr="007B2FD2">
        <w:rPr>
          <w:rFonts w:eastAsia="宋体" w:cs="Arial"/>
          <w:sz w:val="22"/>
          <w:szCs w:val="22"/>
          <w:lang w:eastAsia="zh-CN"/>
        </w:rPr>
        <w:t xml:space="preserve"> and Decision</w:t>
      </w:r>
    </w:p>
    <w:p w:rsidR="00F04983" w:rsidRPr="007B2FD2"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7B2FD2">
        <w:rPr>
          <w:rFonts w:cs="Times New Roman" w:hint="eastAsia"/>
          <w:b w:val="0"/>
          <w:bCs w:val="0"/>
          <w:kern w:val="0"/>
          <w:sz w:val="36"/>
          <w:szCs w:val="20"/>
          <w:lang w:val="en-GB" w:eastAsia="en-GB"/>
        </w:rPr>
        <w:t>Introduction</w:t>
      </w:r>
    </w:p>
    <w:p w:rsidR="00CC36A5" w:rsidRPr="00CC36A5" w:rsidRDefault="00CC36A5" w:rsidP="00CC36A5">
      <w:pPr>
        <w:pStyle w:val="a0"/>
      </w:pPr>
      <w:r w:rsidRPr="00CC36A5">
        <w:t>The work item proposal “New WID on New Radio Access Technology” was approved in RAN plenary #75</w:t>
      </w:r>
      <w:r w:rsidR="00637EFC">
        <w:t xml:space="preserve"> </w:t>
      </w:r>
      <w:r w:rsidR="00637EFC">
        <w:fldChar w:fldCharType="begin"/>
      </w:r>
      <w:r w:rsidR="00637EFC">
        <w:instrText xml:space="preserve"> REF _Ref480999138 \r \h </w:instrText>
      </w:r>
      <w:r w:rsidR="00637EFC">
        <w:fldChar w:fldCharType="separate"/>
      </w:r>
      <w:r w:rsidR="00637EFC">
        <w:t>[1]</w:t>
      </w:r>
      <w:r w:rsidR="00637EFC">
        <w:fldChar w:fldCharType="end"/>
      </w:r>
      <w:r w:rsidRPr="00CC36A5">
        <w:t>. In NR system, a variety of reference signals were proposed for different purpose</w:t>
      </w:r>
      <w:r w:rsidR="00984D0B">
        <w:t>s</w:t>
      </w:r>
      <w:r w:rsidRPr="00CC36A5">
        <w:t>, e.g., CSI-RS and SRS for CSI acquisition, DMRS for demodulation, PTRS for phase tracking, etc.</w:t>
      </w:r>
    </w:p>
    <w:p w:rsidR="00B14254" w:rsidRPr="00B14254" w:rsidRDefault="00B14254" w:rsidP="00CC36A5">
      <w:pPr>
        <w:pStyle w:val="a0"/>
        <w:rPr>
          <w:rFonts w:eastAsiaTheme="minorEastAsia"/>
          <w:lang w:eastAsia="zh-CN"/>
        </w:rPr>
      </w:pPr>
      <w:r>
        <w:rPr>
          <w:rFonts w:eastAsiaTheme="minorEastAsia" w:hint="eastAsia"/>
          <w:lang w:eastAsia="zh-CN"/>
        </w:rPr>
        <w:t xml:space="preserve">As its name indicates, PTRS is dedicated to estimate the phase noise, which is able to </w:t>
      </w:r>
      <w:r>
        <w:rPr>
          <w:rFonts w:eastAsiaTheme="minorEastAsia"/>
          <w:lang w:eastAsia="zh-CN"/>
        </w:rPr>
        <w:t>degrade</w:t>
      </w:r>
      <w:r>
        <w:rPr>
          <w:rFonts w:eastAsiaTheme="minorEastAsia" w:hint="eastAsia"/>
          <w:lang w:eastAsia="zh-CN"/>
        </w:rPr>
        <w:t xml:space="preserve"> the performance of the detection and equalization at the receiver, especially </w:t>
      </w:r>
      <w:r>
        <w:rPr>
          <w:rFonts w:eastAsiaTheme="minorEastAsia"/>
          <w:lang w:eastAsia="zh-CN"/>
        </w:rPr>
        <w:t xml:space="preserve">in high order modulation cases. What is more, the impact of the phase noise increases as the carrier frequency grows. For NR systems, especially the ones operating at high frequency bands, e.g., </w:t>
      </w:r>
      <w:r w:rsidRPr="00CC36A5">
        <w:rPr>
          <w:rFonts w:eastAsia="宋体"/>
          <w:kern w:val="2"/>
          <w:lang w:eastAsia="zh-CN"/>
        </w:rPr>
        <w:t>million meter wave (</w:t>
      </w:r>
      <w:proofErr w:type="spellStart"/>
      <w:r w:rsidRPr="00CC36A5">
        <w:rPr>
          <w:rFonts w:eastAsia="宋体"/>
          <w:kern w:val="2"/>
          <w:lang w:eastAsia="zh-CN"/>
        </w:rPr>
        <w:t>mmWave</w:t>
      </w:r>
      <w:proofErr w:type="spellEnd"/>
      <w:r w:rsidRPr="00CC36A5">
        <w:rPr>
          <w:rFonts w:eastAsia="宋体"/>
          <w:kern w:val="2"/>
          <w:lang w:eastAsia="zh-CN"/>
        </w:rPr>
        <w:t>)</w:t>
      </w:r>
      <w:r>
        <w:rPr>
          <w:rFonts w:eastAsia="宋体"/>
          <w:kern w:val="2"/>
          <w:lang w:eastAsia="zh-CN"/>
        </w:rPr>
        <w:t>, high-precision estimation of the phase noise is expected.</w:t>
      </w:r>
    </w:p>
    <w:p w:rsidR="00CC36A5" w:rsidRPr="00CC36A5" w:rsidRDefault="00CC36A5" w:rsidP="00CC36A5">
      <w:pPr>
        <w:pStyle w:val="a0"/>
      </w:pPr>
      <w:r w:rsidRPr="00CC36A5">
        <w:t>Regarding PTRS, following agreements were achieved in RAN1#8</w:t>
      </w:r>
      <w:r w:rsidR="00663846">
        <w:t>9</w:t>
      </w:r>
      <w:r w:rsidRPr="00CC36A5">
        <w:t xml:space="preserve"> meeting</w:t>
      </w:r>
      <w:r w:rsidR="00637EFC">
        <w:t xml:space="preserve"> </w:t>
      </w:r>
      <w:r w:rsidR="00637EFC">
        <w:fldChar w:fldCharType="begin"/>
      </w:r>
      <w:r w:rsidR="00637EFC">
        <w:instrText xml:space="preserve"> REF _Ref480999151 \r \h </w:instrText>
      </w:r>
      <w:r w:rsidR="00637EFC">
        <w:fldChar w:fldCharType="separate"/>
      </w:r>
      <w:r w:rsidR="00637EFC">
        <w:t>[2]</w:t>
      </w:r>
      <w:r w:rsidR="00637EFC">
        <w:fldChar w:fldCharType="end"/>
      </w:r>
      <w:r w:rsidRPr="00CC36A5">
        <w:t>.</w:t>
      </w:r>
    </w:p>
    <w:p w:rsidR="00663846" w:rsidRPr="00663846" w:rsidRDefault="00663846" w:rsidP="00663846">
      <w:pPr>
        <w:numPr>
          <w:ilvl w:val="0"/>
          <w:numId w:val="43"/>
        </w:numPr>
        <w:rPr>
          <w:rFonts w:eastAsia="MS Mincho"/>
          <w:i/>
          <w:lang w:eastAsia="ja-JP"/>
        </w:rPr>
      </w:pPr>
      <w:r w:rsidRPr="00663846">
        <w:rPr>
          <w:rFonts w:eastAsia="MS Mincho"/>
          <w:i/>
          <w:lang w:eastAsia="ja-JP"/>
        </w:rPr>
        <w:t>The RBs containing PTRS can be derived from the scheduled RBs and the associated frequency density</w:t>
      </w:r>
    </w:p>
    <w:p w:rsidR="00663846" w:rsidRPr="00663846" w:rsidRDefault="00663846" w:rsidP="00663846">
      <w:pPr>
        <w:numPr>
          <w:ilvl w:val="0"/>
          <w:numId w:val="43"/>
        </w:numPr>
        <w:rPr>
          <w:rFonts w:eastAsia="MS Mincho"/>
          <w:i/>
          <w:lang w:eastAsia="ja-JP"/>
        </w:rPr>
      </w:pPr>
      <w:r w:rsidRPr="00663846">
        <w:rPr>
          <w:rFonts w:eastAsia="MS Mincho"/>
          <w:i/>
          <w:lang w:eastAsia="ja-JP"/>
        </w:rPr>
        <w:t>For a given RB, if present, one PTRS port should be mapped on one subcarrier carrying one or more DMRS ports of the associated DMRS port group</w:t>
      </w:r>
    </w:p>
    <w:p w:rsidR="00663846" w:rsidRPr="00663846" w:rsidRDefault="00663846" w:rsidP="00663846">
      <w:pPr>
        <w:numPr>
          <w:ilvl w:val="1"/>
          <w:numId w:val="43"/>
        </w:numPr>
        <w:rPr>
          <w:rFonts w:eastAsia="MS Mincho"/>
          <w:i/>
          <w:lang w:eastAsia="ja-JP"/>
        </w:rPr>
      </w:pPr>
      <w:r w:rsidRPr="00663846">
        <w:rPr>
          <w:rFonts w:eastAsia="MS Mincho"/>
          <w:i/>
          <w:lang w:eastAsia="ja-JP"/>
        </w:rPr>
        <w:t xml:space="preserve">FFS: to support different subcarriers by complementary option  </w:t>
      </w:r>
    </w:p>
    <w:p w:rsidR="00663846" w:rsidRPr="00663846" w:rsidRDefault="00663846" w:rsidP="00663846">
      <w:pPr>
        <w:numPr>
          <w:ilvl w:val="0"/>
          <w:numId w:val="43"/>
        </w:numPr>
        <w:rPr>
          <w:rFonts w:eastAsia="MS Mincho"/>
          <w:i/>
          <w:lang w:eastAsia="ja-JP"/>
        </w:rPr>
      </w:pPr>
      <w:r w:rsidRPr="00663846">
        <w:rPr>
          <w:rFonts w:eastAsia="MS Mincho"/>
          <w:i/>
          <w:lang w:eastAsia="ja-JP"/>
        </w:rPr>
        <w:t>Support non-overlapping between PTRS and CSI-RS</w:t>
      </w:r>
    </w:p>
    <w:p w:rsidR="00663846" w:rsidRPr="00663846" w:rsidRDefault="00663846" w:rsidP="00663846">
      <w:pPr>
        <w:numPr>
          <w:ilvl w:val="1"/>
          <w:numId w:val="43"/>
        </w:numPr>
        <w:rPr>
          <w:rFonts w:eastAsia="MS Mincho"/>
          <w:i/>
          <w:lang w:eastAsia="ja-JP"/>
        </w:rPr>
      </w:pPr>
      <w:r w:rsidRPr="00663846">
        <w:rPr>
          <w:rFonts w:eastAsia="MS Mincho"/>
          <w:i/>
          <w:lang w:eastAsia="ja-JP"/>
        </w:rPr>
        <w:t>FFS whether PTRS or CSI-RS should be punctured or shifted on overlapping part if PTRS and CSI-RS are collided</w:t>
      </w:r>
    </w:p>
    <w:p w:rsidR="00663846" w:rsidRPr="00663846" w:rsidRDefault="00663846" w:rsidP="00663846">
      <w:pPr>
        <w:numPr>
          <w:ilvl w:val="0"/>
          <w:numId w:val="43"/>
        </w:numPr>
        <w:rPr>
          <w:rFonts w:eastAsia="MS Mincho"/>
          <w:i/>
          <w:lang w:eastAsia="ja-JP"/>
        </w:rPr>
      </w:pPr>
      <w:r w:rsidRPr="00663846">
        <w:rPr>
          <w:rFonts w:eastAsia="MS Mincho"/>
          <w:i/>
          <w:lang w:eastAsia="ja-JP"/>
        </w:rPr>
        <w:t>Support non-overlapping between PTRS and SRS</w:t>
      </w:r>
    </w:p>
    <w:p w:rsidR="00663846" w:rsidRPr="00663846" w:rsidRDefault="00663846" w:rsidP="00663846">
      <w:pPr>
        <w:numPr>
          <w:ilvl w:val="1"/>
          <w:numId w:val="43"/>
        </w:numPr>
        <w:rPr>
          <w:rFonts w:eastAsia="MS Mincho"/>
          <w:i/>
          <w:lang w:eastAsia="ja-JP"/>
        </w:rPr>
      </w:pPr>
      <w:r w:rsidRPr="00663846">
        <w:rPr>
          <w:rFonts w:eastAsia="MS Mincho"/>
          <w:i/>
          <w:lang w:eastAsia="ja-JP"/>
        </w:rPr>
        <w:t>FFS whether PTRS or SRS should be punctured or shifted on overlapping part if PTRS and SRS are collided</w:t>
      </w:r>
    </w:p>
    <w:p w:rsidR="00663846" w:rsidRPr="00663846" w:rsidRDefault="00663846" w:rsidP="00663846">
      <w:pPr>
        <w:numPr>
          <w:ilvl w:val="0"/>
          <w:numId w:val="43"/>
        </w:numPr>
        <w:rPr>
          <w:rFonts w:eastAsia="MS Mincho"/>
          <w:i/>
          <w:lang w:eastAsia="ja-JP"/>
        </w:rPr>
      </w:pPr>
      <w:r w:rsidRPr="00663846">
        <w:rPr>
          <w:rFonts w:eastAsia="MS Mincho" w:hint="eastAsia"/>
          <w:i/>
          <w:lang w:eastAsia="ja-JP"/>
        </w:rPr>
        <w:t xml:space="preserve">FFS: </w:t>
      </w:r>
      <w:r w:rsidRPr="00663846">
        <w:rPr>
          <w:rFonts w:eastAsia="MS Mincho"/>
          <w:i/>
          <w:lang w:eastAsia="ja-JP"/>
        </w:rPr>
        <w:t>Support non-overlapping between PTRS and SS block</w:t>
      </w:r>
    </w:p>
    <w:p w:rsidR="00663846" w:rsidRPr="00663846" w:rsidRDefault="00663846" w:rsidP="00663846">
      <w:pPr>
        <w:numPr>
          <w:ilvl w:val="1"/>
          <w:numId w:val="43"/>
        </w:numPr>
        <w:rPr>
          <w:rFonts w:eastAsia="MS Mincho"/>
          <w:i/>
          <w:lang w:eastAsia="ja-JP"/>
        </w:rPr>
      </w:pPr>
      <w:r w:rsidRPr="00663846">
        <w:rPr>
          <w:rFonts w:eastAsia="MS Mincho"/>
          <w:i/>
          <w:lang w:eastAsia="ja-JP"/>
        </w:rPr>
        <w:t>FFS whether PTRS or SS block should be punctured or shifted on overlapping part if PTRS and SS block are collided</w:t>
      </w:r>
    </w:p>
    <w:p w:rsidR="00CC36A5" w:rsidRDefault="00CC36A5" w:rsidP="00CC36A5">
      <w:pPr>
        <w:pStyle w:val="a0"/>
      </w:pPr>
      <w:r w:rsidRPr="00CC36A5">
        <w:t xml:space="preserve">In this document, </w:t>
      </w:r>
      <w:r w:rsidR="001D5BAF">
        <w:t>the issues relating to the collision between PTRS and other RS</w:t>
      </w:r>
      <w:r w:rsidR="00FE5AB9">
        <w:t>’s</w:t>
      </w:r>
      <w:r w:rsidR="001D5BAF">
        <w:t xml:space="preserve"> are </w:t>
      </w:r>
      <w:r w:rsidR="00205CA7">
        <w:t>discussed in detail.</w:t>
      </w:r>
    </w:p>
    <w:p w:rsidR="00F04983" w:rsidRPr="007B2FD2" w:rsidRDefault="001F0FD9"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Discussion</w:t>
      </w:r>
    </w:p>
    <w:p w:rsidR="001D5BAF" w:rsidRDefault="001D5BAF" w:rsidP="00CC36A5">
      <w:pPr>
        <w:pStyle w:val="a0"/>
        <w:rPr>
          <w:rFonts w:eastAsia="宋体"/>
          <w:kern w:val="2"/>
          <w:lang w:eastAsia="zh-CN"/>
        </w:rPr>
      </w:pPr>
      <w:r>
        <w:rPr>
          <w:rFonts w:eastAsia="宋体" w:hint="eastAsia"/>
          <w:kern w:val="2"/>
          <w:lang w:eastAsia="zh-CN"/>
        </w:rPr>
        <w:t xml:space="preserve">Due </w:t>
      </w:r>
      <w:r>
        <w:rPr>
          <w:rFonts w:eastAsia="宋体"/>
          <w:kern w:val="2"/>
          <w:lang w:eastAsia="zh-CN"/>
        </w:rPr>
        <w:t xml:space="preserve">to the significance of phase noise estimation in the detection and equalization, PTRS related issues have been </w:t>
      </w:r>
      <w:r w:rsidR="00934B60">
        <w:rPr>
          <w:rFonts w:eastAsia="宋体"/>
          <w:kern w:val="2"/>
          <w:lang w:eastAsia="zh-CN"/>
        </w:rPr>
        <w:t xml:space="preserve">intensively discussed in the previous meetings. </w:t>
      </w:r>
      <w:r w:rsidR="00D055EA">
        <w:rPr>
          <w:rFonts w:eastAsia="宋体"/>
          <w:kern w:val="2"/>
          <w:lang w:eastAsia="zh-CN"/>
        </w:rPr>
        <w:t>Focusing on the uncertainties for further study above, we provide our viewpoints.</w:t>
      </w:r>
    </w:p>
    <w:p w:rsidR="00D055EA" w:rsidRDefault="00D055EA" w:rsidP="00CC36A5">
      <w:pPr>
        <w:pStyle w:val="a0"/>
        <w:rPr>
          <w:rFonts w:eastAsia="宋体"/>
          <w:kern w:val="2"/>
          <w:lang w:eastAsia="zh-CN"/>
        </w:rPr>
      </w:pPr>
      <w:r>
        <w:rPr>
          <w:rFonts w:eastAsia="宋体"/>
          <w:kern w:val="2"/>
          <w:lang w:eastAsia="zh-CN"/>
        </w:rPr>
        <w:t xml:space="preserve">For DFT-S-OFDM, one of the candidate waveform in the uplink transmission, the majority of the member companies prefer the pre-DFT way. </w:t>
      </w:r>
      <w:r w:rsidR="00FE5AB9">
        <w:rPr>
          <w:rFonts w:eastAsia="宋体"/>
          <w:kern w:val="2"/>
          <w:lang w:eastAsia="zh-CN"/>
        </w:rPr>
        <w:t>DMRS and SRS are introduced in frequency domain, i.e., the post-DFT manner. Thus, neither DMRS nor SRS can collide with PTRS in DFT-S-OFDM case.</w:t>
      </w:r>
    </w:p>
    <w:p w:rsidR="00507F8D" w:rsidRDefault="00FE5AB9" w:rsidP="00CC36A5">
      <w:pPr>
        <w:pStyle w:val="a0"/>
        <w:rPr>
          <w:rFonts w:eastAsia="宋体"/>
          <w:b/>
          <w:i/>
          <w:kern w:val="2"/>
          <w:lang w:eastAsia="zh-CN"/>
        </w:rPr>
      </w:pPr>
      <w:r w:rsidRPr="00CC36A5">
        <w:rPr>
          <w:rFonts w:eastAsia="宋体"/>
          <w:b/>
          <w:i/>
          <w:kern w:val="2"/>
          <w:lang w:eastAsia="zh-CN"/>
        </w:rPr>
        <w:t>Observation 1:</w:t>
      </w:r>
      <w:r>
        <w:rPr>
          <w:rFonts w:eastAsia="宋体"/>
          <w:b/>
          <w:i/>
          <w:kern w:val="2"/>
          <w:lang w:eastAsia="zh-CN"/>
        </w:rPr>
        <w:t xml:space="preserve"> </w:t>
      </w:r>
    </w:p>
    <w:p w:rsidR="00FE5AB9" w:rsidRPr="00507F8D" w:rsidRDefault="00FE5AB9" w:rsidP="00507F8D">
      <w:pPr>
        <w:pStyle w:val="a0"/>
        <w:numPr>
          <w:ilvl w:val="0"/>
          <w:numId w:val="44"/>
        </w:numPr>
        <w:rPr>
          <w:rFonts w:eastAsia="宋体"/>
          <w:i/>
          <w:lang w:eastAsia="zh-CN"/>
        </w:rPr>
      </w:pPr>
      <w:r w:rsidRPr="00507F8D">
        <w:rPr>
          <w:rFonts w:eastAsia="宋体"/>
          <w:i/>
          <w:lang w:eastAsia="zh-CN"/>
        </w:rPr>
        <w:t>Neither DMRS nor SRS can collide with PTRS in DFT-S-OFDM case.</w:t>
      </w:r>
    </w:p>
    <w:p w:rsidR="00D055EA" w:rsidRDefault="00DC0233" w:rsidP="00CC36A5">
      <w:pPr>
        <w:pStyle w:val="a0"/>
        <w:rPr>
          <w:rFonts w:eastAsia="宋体"/>
          <w:kern w:val="2"/>
          <w:lang w:eastAsia="zh-CN"/>
        </w:rPr>
      </w:pPr>
      <w:r>
        <w:rPr>
          <w:rFonts w:eastAsia="宋体"/>
          <w:kern w:val="2"/>
          <w:lang w:eastAsia="zh-CN"/>
        </w:rPr>
        <w:t>F</w:t>
      </w:r>
      <w:r w:rsidR="00FE5AB9">
        <w:rPr>
          <w:rFonts w:eastAsia="宋体" w:hint="eastAsia"/>
          <w:kern w:val="2"/>
          <w:lang w:eastAsia="zh-CN"/>
        </w:rPr>
        <w:t>or CP-OFDM</w:t>
      </w:r>
      <w:r w:rsidR="00392E7C">
        <w:rPr>
          <w:rFonts w:eastAsia="宋体"/>
          <w:kern w:val="2"/>
          <w:lang w:eastAsia="zh-CN"/>
        </w:rPr>
        <w:t xml:space="preserve"> without DFT operation before IFFT</w:t>
      </w:r>
      <w:r w:rsidR="00FE5AB9">
        <w:rPr>
          <w:rFonts w:eastAsia="宋体" w:hint="eastAsia"/>
          <w:kern w:val="2"/>
          <w:lang w:eastAsia="zh-CN"/>
        </w:rPr>
        <w:t>,</w:t>
      </w:r>
      <w:r w:rsidRPr="00DC0233">
        <w:rPr>
          <w:rFonts w:eastAsia="宋体" w:hint="eastAsia"/>
          <w:kern w:val="2"/>
          <w:lang w:eastAsia="zh-CN"/>
        </w:rPr>
        <w:t xml:space="preserve"> </w:t>
      </w:r>
      <w:r>
        <w:rPr>
          <w:rFonts w:eastAsia="宋体"/>
          <w:kern w:val="2"/>
          <w:lang w:eastAsia="zh-CN"/>
        </w:rPr>
        <w:t>h</w:t>
      </w:r>
      <w:r>
        <w:rPr>
          <w:rFonts w:eastAsia="宋体" w:hint="eastAsia"/>
          <w:kern w:val="2"/>
          <w:lang w:eastAsia="zh-CN"/>
        </w:rPr>
        <w:t>owever</w:t>
      </w:r>
      <w:r>
        <w:rPr>
          <w:rFonts w:eastAsia="宋体"/>
          <w:kern w:val="2"/>
          <w:lang w:eastAsia="zh-CN"/>
        </w:rPr>
        <w:t>,</w:t>
      </w:r>
      <w:r w:rsidR="00FE5AB9">
        <w:rPr>
          <w:rFonts w:eastAsia="宋体" w:hint="eastAsia"/>
          <w:kern w:val="2"/>
          <w:lang w:eastAsia="zh-CN"/>
        </w:rPr>
        <w:t xml:space="preserve"> it is not the case. </w:t>
      </w:r>
      <w:r w:rsidR="00392E7C">
        <w:rPr>
          <w:rFonts w:eastAsia="宋体"/>
          <w:kern w:val="2"/>
          <w:lang w:eastAsia="zh-CN"/>
        </w:rPr>
        <w:t>Regardless of downlink or uplink, as long as there is any overlapping RE between</w:t>
      </w:r>
      <w:r>
        <w:rPr>
          <w:rFonts w:eastAsia="宋体"/>
          <w:kern w:val="2"/>
          <w:lang w:eastAsia="zh-CN"/>
        </w:rPr>
        <w:t xml:space="preserve"> the patterns of</w:t>
      </w:r>
      <w:r w:rsidR="00392E7C">
        <w:rPr>
          <w:rFonts w:eastAsia="宋体"/>
          <w:kern w:val="2"/>
          <w:lang w:eastAsia="zh-CN"/>
        </w:rPr>
        <w:t xml:space="preserve"> </w:t>
      </w:r>
      <w:r>
        <w:rPr>
          <w:rFonts w:eastAsia="宋体"/>
          <w:kern w:val="2"/>
          <w:lang w:eastAsia="zh-CN"/>
        </w:rPr>
        <w:t>PTRS</w:t>
      </w:r>
      <w:r w:rsidR="00392E7C">
        <w:rPr>
          <w:rFonts w:eastAsia="宋体"/>
          <w:kern w:val="2"/>
          <w:lang w:eastAsia="zh-CN"/>
        </w:rPr>
        <w:t xml:space="preserve"> and </w:t>
      </w:r>
      <w:r>
        <w:rPr>
          <w:rFonts w:eastAsia="宋体"/>
          <w:kern w:val="2"/>
          <w:lang w:eastAsia="zh-CN"/>
        </w:rPr>
        <w:t>other RS</w:t>
      </w:r>
      <w:r w:rsidR="00392E7C">
        <w:rPr>
          <w:rFonts w:eastAsia="宋体"/>
          <w:kern w:val="2"/>
          <w:lang w:eastAsia="zh-CN"/>
        </w:rPr>
        <w:t>, the collisio</w:t>
      </w:r>
      <w:r>
        <w:rPr>
          <w:rFonts w:eastAsia="宋体"/>
          <w:kern w:val="2"/>
          <w:lang w:eastAsia="zh-CN"/>
        </w:rPr>
        <w:t>n will definitely occur.</w:t>
      </w:r>
    </w:p>
    <w:p w:rsidR="00507F8D" w:rsidRDefault="00507F8D" w:rsidP="00DC0233">
      <w:pPr>
        <w:pStyle w:val="a0"/>
        <w:rPr>
          <w:rFonts w:eastAsia="宋体"/>
          <w:b/>
          <w:i/>
          <w:kern w:val="2"/>
          <w:lang w:eastAsia="zh-CN"/>
        </w:rPr>
      </w:pPr>
      <w:r>
        <w:rPr>
          <w:rFonts w:eastAsia="宋体"/>
          <w:b/>
          <w:i/>
          <w:kern w:val="2"/>
          <w:lang w:eastAsia="zh-CN"/>
        </w:rPr>
        <w:t xml:space="preserve">Observation </w:t>
      </w:r>
      <w:r w:rsidR="00DC0233">
        <w:rPr>
          <w:rFonts w:eastAsia="宋体"/>
          <w:b/>
          <w:i/>
          <w:kern w:val="2"/>
          <w:lang w:eastAsia="zh-CN"/>
        </w:rPr>
        <w:t>2</w:t>
      </w:r>
      <w:r w:rsidR="00DC0233" w:rsidRPr="00CC36A5">
        <w:rPr>
          <w:rFonts w:eastAsia="宋体"/>
          <w:b/>
          <w:i/>
          <w:kern w:val="2"/>
          <w:lang w:eastAsia="zh-CN"/>
        </w:rPr>
        <w:t>:</w:t>
      </w:r>
    </w:p>
    <w:p w:rsidR="00DC0233" w:rsidRPr="00507F8D" w:rsidRDefault="00DC0233" w:rsidP="00507F8D">
      <w:pPr>
        <w:pStyle w:val="a0"/>
        <w:numPr>
          <w:ilvl w:val="0"/>
          <w:numId w:val="44"/>
        </w:numPr>
        <w:rPr>
          <w:rFonts w:eastAsia="宋体"/>
          <w:i/>
          <w:lang w:eastAsia="zh-CN"/>
        </w:rPr>
      </w:pPr>
      <w:r w:rsidRPr="00507F8D">
        <w:rPr>
          <w:rFonts w:eastAsia="宋体"/>
          <w:i/>
          <w:lang w:eastAsia="zh-CN"/>
        </w:rPr>
        <w:t>For CP-OFDM, regardless of downlink or uplink, as long as there is any overlapping RE between the patterns of PTRS and other RS, the collision will definitely occur.</w:t>
      </w:r>
    </w:p>
    <w:p w:rsidR="006D22B8" w:rsidRDefault="006D22B8" w:rsidP="00DC0233">
      <w:pPr>
        <w:pStyle w:val="a0"/>
        <w:rPr>
          <w:rFonts w:eastAsia="宋体"/>
          <w:kern w:val="2"/>
          <w:lang w:eastAsia="zh-CN"/>
        </w:rPr>
      </w:pPr>
      <w:r>
        <w:rPr>
          <w:rFonts w:eastAsia="宋体" w:hint="eastAsia"/>
          <w:kern w:val="2"/>
          <w:lang w:eastAsia="zh-CN"/>
        </w:rPr>
        <w:t xml:space="preserve">Particularly, the </w:t>
      </w:r>
      <w:r>
        <w:rPr>
          <w:rFonts w:eastAsia="宋体"/>
          <w:kern w:val="2"/>
          <w:lang w:eastAsia="zh-CN"/>
        </w:rPr>
        <w:t>collision may happen between</w:t>
      </w:r>
      <w:r w:rsidR="003647C1">
        <w:rPr>
          <w:rFonts w:eastAsia="宋体"/>
          <w:kern w:val="2"/>
          <w:lang w:eastAsia="zh-CN"/>
        </w:rPr>
        <w:t xml:space="preserve"> </w:t>
      </w:r>
      <w:r>
        <w:rPr>
          <w:rFonts w:eastAsia="宋体"/>
          <w:kern w:val="2"/>
          <w:lang w:eastAsia="zh-CN"/>
        </w:rPr>
        <w:t>1) PTRS and DMRS (including both DL and UL)</w:t>
      </w:r>
      <w:r w:rsidR="003647C1">
        <w:rPr>
          <w:rFonts w:eastAsia="宋体"/>
          <w:kern w:val="2"/>
          <w:lang w:eastAsia="zh-CN"/>
        </w:rPr>
        <w:t xml:space="preserve">, </w:t>
      </w:r>
      <w:r>
        <w:rPr>
          <w:rFonts w:eastAsia="宋体"/>
          <w:kern w:val="2"/>
          <w:lang w:eastAsia="zh-CN"/>
        </w:rPr>
        <w:t>2) PTRS and CSI-RS</w:t>
      </w:r>
      <w:r w:rsidR="003647C1">
        <w:rPr>
          <w:rFonts w:eastAsia="宋体"/>
          <w:kern w:val="2"/>
          <w:lang w:eastAsia="zh-CN"/>
        </w:rPr>
        <w:t xml:space="preserve">, </w:t>
      </w:r>
      <w:r>
        <w:rPr>
          <w:rFonts w:eastAsia="宋体"/>
          <w:kern w:val="2"/>
          <w:lang w:eastAsia="zh-CN"/>
        </w:rPr>
        <w:t>3) PTRS and SRS</w:t>
      </w:r>
      <w:r w:rsidR="003647C1">
        <w:rPr>
          <w:rFonts w:eastAsia="宋体"/>
          <w:kern w:val="2"/>
          <w:lang w:eastAsia="zh-CN"/>
        </w:rPr>
        <w:t xml:space="preserve">, </w:t>
      </w:r>
      <w:r>
        <w:rPr>
          <w:rFonts w:eastAsia="宋体"/>
          <w:kern w:val="2"/>
          <w:lang w:eastAsia="zh-CN"/>
        </w:rPr>
        <w:t>4) PTRS and SS block</w:t>
      </w:r>
      <w:r w:rsidR="00284F91">
        <w:rPr>
          <w:rFonts w:eastAsia="宋体"/>
          <w:kern w:val="2"/>
          <w:lang w:eastAsia="zh-CN"/>
        </w:rPr>
        <w:t>.</w:t>
      </w:r>
    </w:p>
    <w:p w:rsidR="001C2F22" w:rsidRDefault="00284F91" w:rsidP="00DC0233">
      <w:pPr>
        <w:pStyle w:val="a0"/>
        <w:rPr>
          <w:rFonts w:eastAsia="宋体"/>
          <w:kern w:val="2"/>
          <w:lang w:eastAsia="zh-CN"/>
        </w:rPr>
      </w:pPr>
      <w:r>
        <w:rPr>
          <w:rFonts w:eastAsia="宋体"/>
          <w:kern w:val="2"/>
          <w:lang w:eastAsia="zh-CN"/>
        </w:rPr>
        <w:t>Irrespective of downlink or uplink, it is possible for PTRS and</w:t>
      </w:r>
      <w:r w:rsidRPr="00284F91">
        <w:rPr>
          <w:rFonts w:eastAsia="宋体"/>
          <w:kern w:val="2"/>
          <w:lang w:eastAsia="zh-CN"/>
        </w:rPr>
        <w:t xml:space="preserve"> </w:t>
      </w:r>
      <w:r>
        <w:rPr>
          <w:rFonts w:eastAsia="宋体"/>
          <w:kern w:val="2"/>
          <w:lang w:eastAsia="zh-CN"/>
        </w:rPr>
        <w:t>DMRS to collide with each other in the time-frequency resource grid.</w:t>
      </w:r>
      <w:r w:rsidR="00EF190A">
        <w:rPr>
          <w:rFonts w:eastAsia="宋体"/>
          <w:kern w:val="2"/>
          <w:lang w:eastAsia="zh-CN"/>
        </w:rPr>
        <w:t xml:space="preserve"> If PTRS is mapped on one of the subcarriers without DMRS, the collision can be </w:t>
      </w:r>
      <w:r w:rsidR="00EF190A">
        <w:rPr>
          <w:rFonts w:eastAsia="宋体"/>
          <w:kern w:val="2"/>
          <w:lang w:eastAsia="zh-CN"/>
        </w:rPr>
        <w:lastRenderedPageBreak/>
        <w:t>completely avoided. Undoubtedly, this will</w:t>
      </w:r>
      <w:r w:rsidR="00A158D4">
        <w:rPr>
          <w:rFonts w:eastAsia="宋体"/>
          <w:kern w:val="2"/>
          <w:lang w:eastAsia="zh-CN"/>
        </w:rPr>
        <w:t xml:space="preserve"> increase the RS overhead and reduce the spectral efficiency</w:t>
      </w:r>
      <w:r w:rsidR="00EF190A">
        <w:rPr>
          <w:rFonts w:eastAsia="宋体"/>
          <w:kern w:val="2"/>
          <w:lang w:eastAsia="zh-CN"/>
        </w:rPr>
        <w:t>.</w:t>
      </w:r>
      <w:r w:rsidR="00A158D4">
        <w:rPr>
          <w:rFonts w:eastAsia="宋体"/>
          <w:kern w:val="2"/>
          <w:lang w:eastAsia="zh-CN"/>
        </w:rPr>
        <w:t xml:space="preserve"> In this sense, the PTRS</w:t>
      </w:r>
      <w:r w:rsidR="00CC0BEA">
        <w:rPr>
          <w:rFonts w:eastAsia="宋体"/>
          <w:kern w:val="2"/>
          <w:lang w:eastAsia="zh-CN"/>
        </w:rPr>
        <w:t xml:space="preserve"> mapping</w:t>
      </w:r>
      <w:r w:rsidR="00A158D4">
        <w:rPr>
          <w:rFonts w:eastAsia="宋体"/>
          <w:kern w:val="2"/>
          <w:lang w:eastAsia="zh-CN"/>
        </w:rPr>
        <w:t xml:space="preserve"> should be </w:t>
      </w:r>
      <w:r w:rsidR="00CC0BEA">
        <w:rPr>
          <w:rFonts w:eastAsia="宋体"/>
          <w:kern w:val="2"/>
          <w:lang w:eastAsia="zh-CN"/>
        </w:rPr>
        <w:t>restricted to the subcarriers with DMRS only, i.e., do not support map</w:t>
      </w:r>
      <w:r w:rsidR="001C2F22">
        <w:rPr>
          <w:rFonts w:eastAsia="宋体"/>
          <w:kern w:val="2"/>
          <w:lang w:eastAsia="zh-CN"/>
        </w:rPr>
        <w:t>ping PTRS to different carriers, as illustrated in Figure 1.</w:t>
      </w:r>
    </w:p>
    <w:p w:rsidR="001C2F22" w:rsidRDefault="001C2F22" w:rsidP="001C2F22">
      <w:pPr>
        <w:pStyle w:val="a0"/>
        <w:jc w:val="center"/>
      </w:pPr>
      <w:r>
        <w:object w:dxaOrig="10871" w:dyaOrig="10296" w14:anchorId="240AC442">
          <v:shape id="_x0000_i1025" type="#_x0000_t75" style="width:241.8pt;height:229.45pt" o:ole="">
            <v:imagedata r:id="rId9" o:title=""/>
          </v:shape>
          <o:OLEObject Type="Embed" ProgID="Visio.Drawing.15" ShapeID="_x0000_i1025" DrawAspect="Content" ObjectID="_1559205188" r:id="rId10"/>
        </w:object>
      </w:r>
    </w:p>
    <w:p w:rsidR="001C2F22" w:rsidRDefault="001C2F22" w:rsidP="001C2F22">
      <w:pPr>
        <w:pStyle w:val="a0"/>
        <w:jc w:val="center"/>
        <w:rPr>
          <w:rFonts w:eastAsia="宋体"/>
          <w:kern w:val="2"/>
          <w:lang w:eastAsia="zh-CN"/>
        </w:rPr>
      </w:pPr>
      <w:r>
        <w:rPr>
          <w:rFonts w:eastAsia="宋体"/>
          <w:kern w:val="2"/>
          <w:lang w:eastAsia="zh-CN"/>
        </w:rPr>
        <w:t>Figure 1</w:t>
      </w:r>
      <w:r w:rsidRPr="00CC36A5">
        <w:rPr>
          <w:rFonts w:eastAsia="宋体"/>
          <w:kern w:val="2"/>
          <w:lang w:eastAsia="zh-CN"/>
        </w:rPr>
        <w:t xml:space="preserve">. An example pattern of </w:t>
      </w:r>
      <w:r>
        <w:rPr>
          <w:rFonts w:eastAsia="宋体"/>
          <w:kern w:val="2"/>
          <w:lang w:eastAsia="zh-CN"/>
        </w:rPr>
        <w:t xml:space="preserve">a </w:t>
      </w:r>
      <w:r w:rsidRPr="00CC36A5">
        <w:rPr>
          <w:rFonts w:eastAsia="宋体"/>
          <w:kern w:val="2"/>
          <w:lang w:eastAsia="zh-CN"/>
        </w:rPr>
        <w:t xml:space="preserve">PTRS </w:t>
      </w:r>
      <w:r>
        <w:rPr>
          <w:rFonts w:eastAsia="宋体"/>
          <w:kern w:val="2"/>
          <w:lang w:eastAsia="zh-CN"/>
        </w:rPr>
        <w:t xml:space="preserve">port </w:t>
      </w:r>
      <w:r w:rsidRPr="00CC36A5">
        <w:rPr>
          <w:rFonts w:eastAsia="宋体"/>
          <w:kern w:val="2"/>
          <w:lang w:eastAsia="zh-CN"/>
        </w:rPr>
        <w:t>and</w:t>
      </w:r>
      <w:r>
        <w:rPr>
          <w:rFonts w:eastAsia="宋体"/>
          <w:kern w:val="2"/>
          <w:lang w:eastAsia="zh-CN"/>
        </w:rPr>
        <w:t xml:space="preserve"> the corresponding</w:t>
      </w:r>
      <w:r w:rsidRPr="00CC36A5">
        <w:rPr>
          <w:rFonts w:eastAsia="宋体"/>
          <w:kern w:val="2"/>
          <w:lang w:eastAsia="zh-CN"/>
        </w:rPr>
        <w:t xml:space="preserve"> DMRS</w:t>
      </w:r>
      <w:r>
        <w:rPr>
          <w:rFonts w:eastAsia="宋体"/>
          <w:kern w:val="2"/>
          <w:lang w:eastAsia="zh-CN"/>
        </w:rPr>
        <w:t xml:space="preserve"> port.</w:t>
      </w:r>
    </w:p>
    <w:p w:rsidR="001C2F22" w:rsidRPr="001C2F22" w:rsidRDefault="001C2F22" w:rsidP="001C2F22">
      <w:pPr>
        <w:pStyle w:val="a0"/>
        <w:jc w:val="center"/>
        <w:rPr>
          <w:rFonts w:eastAsia="宋体"/>
          <w:kern w:val="2"/>
          <w:lang w:eastAsia="zh-CN"/>
        </w:rPr>
      </w:pPr>
    </w:p>
    <w:p w:rsidR="00507F8D" w:rsidRDefault="00507F8D" w:rsidP="001C2F22">
      <w:pPr>
        <w:pStyle w:val="a0"/>
        <w:rPr>
          <w:rFonts w:eastAsia="宋体"/>
          <w:b/>
          <w:i/>
          <w:kern w:val="2"/>
          <w:lang w:eastAsia="zh-CN"/>
        </w:rPr>
      </w:pPr>
      <w:r>
        <w:rPr>
          <w:rFonts w:eastAsia="宋体"/>
          <w:b/>
          <w:i/>
          <w:kern w:val="2"/>
          <w:lang w:eastAsia="zh-CN"/>
        </w:rPr>
        <w:t>Proposal 1:</w:t>
      </w:r>
    </w:p>
    <w:p w:rsidR="001C2F22" w:rsidRPr="00507F8D" w:rsidRDefault="001C2F22" w:rsidP="00507F8D">
      <w:pPr>
        <w:pStyle w:val="a0"/>
        <w:numPr>
          <w:ilvl w:val="0"/>
          <w:numId w:val="44"/>
        </w:numPr>
        <w:rPr>
          <w:rFonts w:eastAsia="宋体"/>
          <w:i/>
          <w:lang w:eastAsia="zh-CN"/>
        </w:rPr>
      </w:pPr>
      <w:r w:rsidRPr="00507F8D">
        <w:rPr>
          <w:rFonts w:eastAsia="宋体"/>
          <w:i/>
          <w:lang w:eastAsia="zh-CN"/>
        </w:rPr>
        <w:t>Do not support mapping PTRS to different subcarriers to avoid the collision with DMRS.</w:t>
      </w:r>
    </w:p>
    <w:p w:rsidR="00A60051" w:rsidRDefault="00A225A9" w:rsidP="00DC0233">
      <w:pPr>
        <w:pStyle w:val="a0"/>
        <w:rPr>
          <w:rFonts w:eastAsia="宋体"/>
          <w:kern w:val="2"/>
          <w:lang w:eastAsia="zh-CN"/>
        </w:rPr>
      </w:pPr>
      <w:r>
        <w:rPr>
          <w:rFonts w:eastAsia="宋体"/>
          <w:kern w:val="2"/>
          <w:lang w:eastAsia="zh-CN"/>
        </w:rPr>
        <w:t>In this case, there are a couple of solutions to deal with the overlapping RE, i.e., puncture the PTRS symbol or shift the phases of all the PTRS symbols to align the phase of the PTRS symbol on the overlapping RE with that of the DMRS symbol on the overlapping RE</w:t>
      </w:r>
      <w:r w:rsidR="00E84BB7">
        <w:rPr>
          <w:rFonts w:eastAsia="宋体"/>
          <w:kern w:val="2"/>
          <w:lang w:eastAsia="zh-CN"/>
        </w:rPr>
        <w:t xml:space="preserve"> </w:t>
      </w:r>
      <w:r w:rsidR="00E84BB7">
        <w:rPr>
          <w:rFonts w:eastAsia="宋体"/>
          <w:kern w:val="2"/>
          <w:lang w:eastAsia="zh-CN"/>
        </w:rPr>
        <w:fldChar w:fldCharType="begin"/>
      </w:r>
      <w:r w:rsidR="00E84BB7">
        <w:rPr>
          <w:rFonts w:eastAsia="宋体"/>
          <w:kern w:val="2"/>
          <w:lang w:eastAsia="zh-CN"/>
        </w:rPr>
        <w:instrText xml:space="preserve"> REF _Ref484711578 \r \h </w:instrText>
      </w:r>
      <w:r w:rsidR="00E84BB7">
        <w:rPr>
          <w:rFonts w:eastAsia="宋体"/>
          <w:kern w:val="2"/>
          <w:lang w:eastAsia="zh-CN"/>
        </w:rPr>
      </w:r>
      <w:r w:rsidR="00E84BB7">
        <w:rPr>
          <w:rFonts w:eastAsia="宋体"/>
          <w:kern w:val="2"/>
          <w:lang w:eastAsia="zh-CN"/>
        </w:rPr>
        <w:fldChar w:fldCharType="separate"/>
      </w:r>
      <w:r w:rsidR="00E84BB7">
        <w:rPr>
          <w:rFonts w:eastAsia="宋体"/>
          <w:kern w:val="2"/>
          <w:lang w:eastAsia="zh-CN"/>
        </w:rPr>
        <w:t>[3]</w:t>
      </w:r>
      <w:r w:rsidR="00E84BB7">
        <w:rPr>
          <w:rFonts w:eastAsia="宋体"/>
          <w:kern w:val="2"/>
          <w:lang w:eastAsia="zh-CN"/>
        </w:rPr>
        <w:fldChar w:fldCharType="end"/>
      </w:r>
      <w:r>
        <w:rPr>
          <w:rFonts w:eastAsia="宋体"/>
          <w:kern w:val="2"/>
          <w:lang w:eastAsia="zh-CN"/>
        </w:rPr>
        <w:t>.</w:t>
      </w:r>
      <w:r w:rsidR="002116FC">
        <w:rPr>
          <w:rFonts w:eastAsia="宋体"/>
          <w:kern w:val="2"/>
          <w:lang w:eastAsia="zh-CN"/>
        </w:rPr>
        <w:t xml:space="preserve"> If the PTRS symbol on the overlapping RE is punctured, the phase noise of the OFDM symbol with the overlapping RE can only be estimated based on the corresponding DMRS symbol. In </w:t>
      </w:r>
      <w:r w:rsidR="00EC44EB">
        <w:rPr>
          <w:rFonts w:eastAsia="宋体"/>
          <w:kern w:val="2"/>
          <w:lang w:eastAsia="zh-CN"/>
        </w:rPr>
        <w:t xml:space="preserve">essence, the puncture processing cuts the PTRS </w:t>
      </w:r>
      <w:r w:rsidR="00A643B4">
        <w:rPr>
          <w:rFonts w:eastAsia="宋体"/>
          <w:kern w:val="2"/>
          <w:lang w:eastAsia="zh-CN"/>
        </w:rPr>
        <w:t>sequence in the overlapping RE. To some extent, the truncation will reduce the benefits in respects of interference suppressing in multi-port</w:t>
      </w:r>
      <w:r w:rsidR="00A60051">
        <w:rPr>
          <w:rFonts w:eastAsia="宋体"/>
          <w:kern w:val="2"/>
          <w:lang w:eastAsia="zh-CN"/>
        </w:rPr>
        <w:t xml:space="preserve"> PTRS or multi-cell cases. Consequently, quantitative evaluation is needed for puncturing-based method. At least, shifting the phases of all the PTRS symbols is a fairly excellent choice and should be supported.</w:t>
      </w:r>
      <w:r w:rsidR="00A60051">
        <w:rPr>
          <w:rFonts w:eastAsia="宋体" w:hint="eastAsia"/>
          <w:kern w:val="2"/>
          <w:lang w:eastAsia="zh-CN"/>
        </w:rPr>
        <w:t xml:space="preserve"> </w:t>
      </w:r>
      <w:r w:rsidR="00A60051">
        <w:rPr>
          <w:rFonts w:eastAsia="宋体"/>
          <w:kern w:val="2"/>
          <w:lang w:eastAsia="zh-CN"/>
        </w:rPr>
        <w:t xml:space="preserve">Besides, the analysis </w:t>
      </w:r>
      <w:r w:rsidR="00B92D7E">
        <w:rPr>
          <w:rFonts w:eastAsia="宋体"/>
          <w:kern w:val="2"/>
          <w:lang w:eastAsia="zh-CN"/>
        </w:rPr>
        <w:t xml:space="preserve">can </w:t>
      </w:r>
      <w:r w:rsidR="00A60051">
        <w:rPr>
          <w:rFonts w:eastAsia="宋体"/>
          <w:kern w:val="2"/>
          <w:lang w:eastAsia="zh-CN"/>
        </w:rPr>
        <w:t>also</w:t>
      </w:r>
      <w:r w:rsidR="00B92D7E">
        <w:rPr>
          <w:rFonts w:eastAsia="宋体"/>
          <w:kern w:val="2"/>
          <w:lang w:eastAsia="zh-CN"/>
        </w:rPr>
        <w:t xml:space="preserve"> be</w:t>
      </w:r>
      <w:r w:rsidR="00A60051">
        <w:rPr>
          <w:rFonts w:eastAsia="宋体"/>
          <w:kern w:val="2"/>
          <w:lang w:eastAsia="zh-CN"/>
        </w:rPr>
        <w:t xml:space="preserve"> applie</w:t>
      </w:r>
      <w:r w:rsidR="00B92D7E">
        <w:rPr>
          <w:rFonts w:eastAsia="宋体"/>
          <w:kern w:val="2"/>
          <w:lang w:eastAsia="zh-CN"/>
        </w:rPr>
        <w:t xml:space="preserve">d and extended to </w:t>
      </w:r>
      <w:r w:rsidR="00A60051">
        <w:rPr>
          <w:rFonts w:eastAsia="宋体"/>
          <w:kern w:val="2"/>
          <w:lang w:eastAsia="zh-CN"/>
        </w:rPr>
        <w:t>the collision between PTRS and CSI-RS/SRS.</w:t>
      </w:r>
    </w:p>
    <w:p w:rsidR="00507F8D" w:rsidRDefault="00507F8D" w:rsidP="00DC0233">
      <w:pPr>
        <w:pStyle w:val="a0"/>
        <w:rPr>
          <w:rFonts w:eastAsia="宋体"/>
          <w:b/>
          <w:i/>
          <w:kern w:val="2"/>
          <w:lang w:eastAsia="zh-CN"/>
        </w:rPr>
      </w:pPr>
      <w:r>
        <w:rPr>
          <w:rFonts w:eastAsia="宋体"/>
          <w:b/>
          <w:i/>
          <w:kern w:val="2"/>
          <w:lang w:eastAsia="zh-CN"/>
        </w:rPr>
        <w:t>Proposal 2:</w:t>
      </w:r>
    </w:p>
    <w:p w:rsidR="00A60051" w:rsidRPr="00507F8D" w:rsidRDefault="00A60051" w:rsidP="00507F8D">
      <w:pPr>
        <w:pStyle w:val="a0"/>
        <w:numPr>
          <w:ilvl w:val="0"/>
          <w:numId w:val="44"/>
        </w:numPr>
        <w:rPr>
          <w:rFonts w:eastAsia="宋体"/>
          <w:i/>
          <w:lang w:eastAsia="zh-CN"/>
        </w:rPr>
      </w:pPr>
      <w:r w:rsidRPr="00507F8D">
        <w:rPr>
          <w:rFonts w:eastAsia="宋体"/>
          <w:i/>
          <w:lang w:eastAsia="zh-CN"/>
        </w:rPr>
        <w:t xml:space="preserve">At least, shifting the phases of all the PTRS symbols is a fairly excellent </w:t>
      </w:r>
      <w:r w:rsidR="00B92D7E" w:rsidRPr="00507F8D">
        <w:rPr>
          <w:rFonts w:eastAsia="宋体"/>
          <w:i/>
          <w:lang w:eastAsia="zh-CN"/>
        </w:rPr>
        <w:t>solution to deal with the collision between PTRS and DMRS/CSI-RS/SRS</w:t>
      </w:r>
      <w:r w:rsidRPr="00507F8D">
        <w:rPr>
          <w:rFonts w:eastAsia="宋体"/>
          <w:i/>
          <w:lang w:eastAsia="zh-CN"/>
        </w:rPr>
        <w:t xml:space="preserve"> and should be supported.</w:t>
      </w:r>
    </w:p>
    <w:p w:rsidR="000C2E0E" w:rsidRDefault="00B92D7E" w:rsidP="004063E1">
      <w:pPr>
        <w:pStyle w:val="a0"/>
        <w:rPr>
          <w:rFonts w:eastAsia="宋体"/>
          <w:kern w:val="2"/>
          <w:lang w:eastAsia="zh-CN"/>
        </w:rPr>
      </w:pPr>
      <w:r>
        <w:rPr>
          <w:rFonts w:eastAsia="宋体" w:hint="eastAsia"/>
          <w:kern w:val="2"/>
          <w:lang w:eastAsia="zh-CN"/>
        </w:rPr>
        <w:t xml:space="preserve">Additionally, the collision between PTRS and SS block is also possible, unless </w:t>
      </w:r>
      <w:r w:rsidR="00B7283B">
        <w:rPr>
          <w:rFonts w:eastAsia="宋体"/>
          <w:kern w:val="2"/>
          <w:lang w:eastAsia="zh-CN"/>
        </w:rPr>
        <w:t xml:space="preserve">1) </w:t>
      </w:r>
      <w:r>
        <w:rPr>
          <w:rFonts w:eastAsia="宋体" w:hint="eastAsia"/>
          <w:kern w:val="2"/>
          <w:lang w:eastAsia="zh-CN"/>
        </w:rPr>
        <w:t xml:space="preserve">the </w:t>
      </w:r>
      <w:r>
        <w:rPr>
          <w:rFonts w:eastAsia="宋体"/>
          <w:kern w:val="2"/>
          <w:lang w:eastAsia="zh-CN"/>
        </w:rPr>
        <w:t xml:space="preserve">NR-PDSCH RE’s surrounding the SS block </w:t>
      </w:r>
      <w:r w:rsidR="00B7283B">
        <w:rPr>
          <w:rFonts w:eastAsia="宋体"/>
          <w:kern w:val="2"/>
          <w:lang w:eastAsia="zh-CN"/>
        </w:rPr>
        <w:t xml:space="preserve">carries </w:t>
      </w:r>
      <w:r>
        <w:rPr>
          <w:rFonts w:eastAsia="宋体"/>
          <w:kern w:val="2"/>
          <w:lang w:eastAsia="zh-CN"/>
        </w:rPr>
        <w:t>low</w:t>
      </w:r>
      <w:r w:rsidR="00B7283B">
        <w:rPr>
          <w:rFonts w:eastAsia="宋体"/>
          <w:kern w:val="2"/>
          <w:lang w:eastAsia="zh-CN"/>
        </w:rPr>
        <w:t>-</w:t>
      </w:r>
      <w:r>
        <w:rPr>
          <w:rFonts w:eastAsia="宋体"/>
          <w:kern w:val="2"/>
          <w:lang w:eastAsia="zh-CN"/>
        </w:rPr>
        <w:t>order modulat</w:t>
      </w:r>
      <w:r w:rsidR="00B7283B">
        <w:rPr>
          <w:rFonts w:eastAsia="宋体"/>
          <w:kern w:val="2"/>
          <w:lang w:eastAsia="zh-CN"/>
        </w:rPr>
        <w:t xml:space="preserve">ed constellation symbols </w:t>
      </w:r>
      <w:r w:rsidR="00255A5A">
        <w:rPr>
          <w:rFonts w:eastAsia="宋体"/>
          <w:kern w:val="2"/>
          <w:lang w:eastAsia="zh-CN"/>
        </w:rPr>
        <w:t>without PTRS</w:t>
      </w:r>
      <w:r w:rsidR="00B7283B">
        <w:rPr>
          <w:rFonts w:eastAsia="宋体"/>
          <w:kern w:val="2"/>
          <w:lang w:eastAsia="zh-CN"/>
        </w:rPr>
        <w:t xml:space="preserve">, or 2) the SS block completely lies between two </w:t>
      </w:r>
      <w:r w:rsidR="00984D4A">
        <w:rPr>
          <w:rFonts w:eastAsia="宋体"/>
          <w:kern w:val="2"/>
          <w:lang w:eastAsia="zh-CN"/>
        </w:rPr>
        <w:t>adjacent</w:t>
      </w:r>
      <w:r w:rsidR="00B7283B">
        <w:rPr>
          <w:rFonts w:eastAsia="宋体"/>
          <w:kern w:val="2"/>
          <w:lang w:eastAsia="zh-CN"/>
        </w:rPr>
        <w:t xml:space="preserve"> PTRS subcarriers</w:t>
      </w:r>
      <w:r w:rsidR="00984D4A">
        <w:rPr>
          <w:rFonts w:eastAsia="宋体"/>
          <w:kern w:val="2"/>
          <w:lang w:eastAsia="zh-CN"/>
        </w:rPr>
        <w:t xml:space="preserve"> without collision. To this end, </w:t>
      </w:r>
      <w:r w:rsidR="00B7283B">
        <w:rPr>
          <w:rFonts w:eastAsia="宋体"/>
          <w:kern w:val="2"/>
          <w:lang w:eastAsia="zh-CN"/>
        </w:rPr>
        <w:t xml:space="preserve">the density of PTRS in the frequency-domain </w:t>
      </w:r>
      <w:r w:rsidR="00984D4A">
        <w:rPr>
          <w:rFonts w:eastAsia="宋体"/>
          <w:kern w:val="2"/>
          <w:lang w:eastAsia="zh-CN"/>
        </w:rPr>
        <w:t>should be</w:t>
      </w:r>
      <w:r w:rsidR="00B7283B">
        <w:rPr>
          <w:rFonts w:eastAsia="宋体"/>
          <w:kern w:val="2"/>
          <w:lang w:eastAsia="zh-CN"/>
        </w:rPr>
        <w:t xml:space="preserve"> low enough and the spacing in the frequency-domain is </w:t>
      </w:r>
      <w:r w:rsidR="00984D4A">
        <w:rPr>
          <w:rFonts w:eastAsia="宋体"/>
          <w:kern w:val="2"/>
          <w:lang w:eastAsia="zh-CN"/>
        </w:rPr>
        <w:t xml:space="preserve">at least </w:t>
      </w:r>
      <w:r w:rsidR="00B7283B">
        <w:rPr>
          <w:rFonts w:eastAsia="宋体"/>
          <w:kern w:val="2"/>
          <w:lang w:eastAsia="zh-CN"/>
        </w:rPr>
        <w:t>larger than the bandwidth of SS block</w:t>
      </w:r>
      <w:r w:rsidR="00984D4A">
        <w:rPr>
          <w:rFonts w:eastAsia="宋体"/>
          <w:kern w:val="2"/>
          <w:lang w:eastAsia="zh-CN"/>
        </w:rPr>
        <w:t xml:space="preserve">. From the performance enhancement perspective, any restriction on top of adaptive modulation and coding (AMC) or opportunistic scheduling will degrade the spectral efficiency. </w:t>
      </w:r>
      <w:r w:rsidR="00D65140">
        <w:rPr>
          <w:rFonts w:eastAsia="宋体"/>
          <w:kern w:val="2"/>
          <w:lang w:eastAsia="zh-CN"/>
        </w:rPr>
        <w:t>An efficient m</w:t>
      </w:r>
      <w:r w:rsidR="00984D4A">
        <w:rPr>
          <w:rFonts w:eastAsia="宋体"/>
          <w:kern w:val="2"/>
          <w:lang w:eastAsia="zh-CN"/>
        </w:rPr>
        <w:t>odulation scheme</w:t>
      </w:r>
      <w:r w:rsidR="00D65140">
        <w:rPr>
          <w:rFonts w:eastAsia="宋体"/>
          <w:kern w:val="2"/>
          <w:lang w:eastAsia="zh-CN"/>
        </w:rPr>
        <w:t xml:space="preserve"> should aims to match the achievab</w:t>
      </w:r>
      <w:r w:rsidR="00DF6DA1">
        <w:rPr>
          <w:rFonts w:eastAsia="宋体"/>
          <w:kern w:val="2"/>
          <w:lang w:eastAsia="zh-CN"/>
        </w:rPr>
        <w:t>le quality of the radio channel, and consequently if high-order modulation scheme is adopted the corresponding PTRS should be accordingly configured to guarantee the precision of the phase noise estimation.</w:t>
      </w:r>
      <w:r w:rsidR="00B07D0A">
        <w:rPr>
          <w:rFonts w:eastAsia="宋体"/>
          <w:kern w:val="2"/>
          <w:lang w:eastAsia="zh-CN"/>
        </w:rPr>
        <w:t xml:space="preserve"> </w:t>
      </w:r>
      <w:r w:rsidR="00B07D0A" w:rsidRPr="00D47726">
        <w:rPr>
          <w:rFonts w:eastAsia="宋体"/>
          <w:kern w:val="2"/>
          <w:lang w:eastAsia="zh-CN"/>
        </w:rPr>
        <w:t>On other hand,</w:t>
      </w:r>
      <w:r w:rsidR="00DF6DA1" w:rsidRPr="00D47726">
        <w:rPr>
          <w:rFonts w:eastAsia="宋体"/>
          <w:kern w:val="2"/>
          <w:lang w:eastAsia="zh-CN"/>
        </w:rPr>
        <w:t xml:space="preserve"> </w:t>
      </w:r>
      <w:r w:rsidR="00B07D0A" w:rsidRPr="00D47726">
        <w:rPr>
          <w:rFonts w:eastAsia="宋体"/>
          <w:kern w:val="2"/>
          <w:lang w:eastAsia="zh-CN"/>
        </w:rPr>
        <w:t>it was agreed in previous RAN1 meetings that the network can transmit only a partial number of SS blocks among a SS burst set. In this case, the RE’s with blank SS block(s) can be utilized for other purposes, e.g., PDSCH transmission.</w:t>
      </w:r>
      <w:r w:rsidR="00B07D0A">
        <w:rPr>
          <w:rFonts w:eastAsia="宋体"/>
          <w:kern w:val="2"/>
          <w:lang w:eastAsia="zh-CN"/>
        </w:rPr>
        <w:t xml:space="preserve"> </w:t>
      </w:r>
      <w:r w:rsidR="00D65140">
        <w:rPr>
          <w:rFonts w:eastAsia="宋体"/>
          <w:kern w:val="2"/>
          <w:lang w:eastAsia="zh-CN"/>
        </w:rPr>
        <w:t>Therefore,</w:t>
      </w:r>
      <w:r w:rsidR="004C6A3E">
        <w:rPr>
          <w:rFonts w:eastAsia="宋体"/>
          <w:kern w:val="2"/>
          <w:lang w:eastAsia="zh-CN"/>
        </w:rPr>
        <w:t xml:space="preserve"> the potential collision between PTRS and</w:t>
      </w:r>
      <w:r w:rsidR="000C2E0E">
        <w:rPr>
          <w:rFonts w:eastAsia="宋体"/>
          <w:kern w:val="2"/>
          <w:lang w:eastAsia="zh-CN"/>
        </w:rPr>
        <w:t xml:space="preserve"> SS block should be considered.</w:t>
      </w:r>
    </w:p>
    <w:p w:rsidR="00507F8D" w:rsidRDefault="00507F8D" w:rsidP="000C2E0E">
      <w:pPr>
        <w:pStyle w:val="a0"/>
        <w:rPr>
          <w:rFonts w:eastAsia="宋体"/>
          <w:b/>
          <w:i/>
          <w:kern w:val="2"/>
          <w:lang w:eastAsia="zh-CN"/>
        </w:rPr>
      </w:pPr>
      <w:r>
        <w:rPr>
          <w:rFonts w:eastAsia="宋体"/>
          <w:b/>
          <w:i/>
          <w:kern w:val="2"/>
          <w:lang w:eastAsia="zh-CN"/>
        </w:rPr>
        <w:t>Proposal 3:</w:t>
      </w:r>
    </w:p>
    <w:p w:rsidR="000C2E0E" w:rsidRPr="00507F8D" w:rsidRDefault="003C45B6" w:rsidP="00507F8D">
      <w:pPr>
        <w:pStyle w:val="a0"/>
        <w:numPr>
          <w:ilvl w:val="0"/>
          <w:numId w:val="44"/>
        </w:numPr>
        <w:rPr>
          <w:rFonts w:eastAsia="宋体"/>
          <w:i/>
          <w:lang w:eastAsia="zh-CN"/>
        </w:rPr>
      </w:pPr>
      <w:r>
        <w:rPr>
          <w:rFonts w:eastAsia="宋体" w:hint="eastAsia"/>
          <w:i/>
          <w:lang w:eastAsia="zh-CN"/>
        </w:rPr>
        <w:t>T</w:t>
      </w:r>
      <w:r w:rsidR="000C2E0E" w:rsidRPr="00507F8D">
        <w:rPr>
          <w:rFonts w:eastAsia="宋体"/>
          <w:i/>
          <w:lang w:eastAsia="zh-CN"/>
        </w:rPr>
        <w:t>he collision between PTRS and SS block</w:t>
      </w:r>
      <w:r>
        <w:rPr>
          <w:rFonts w:eastAsia="宋体" w:hint="eastAsia"/>
          <w:i/>
          <w:lang w:eastAsia="zh-CN"/>
        </w:rPr>
        <w:t xml:space="preserve"> should be consid</w:t>
      </w:r>
      <w:r w:rsidR="0023210A">
        <w:rPr>
          <w:rFonts w:eastAsia="宋体" w:hint="eastAsia"/>
          <w:i/>
          <w:lang w:eastAsia="zh-CN"/>
        </w:rPr>
        <w:t>er</w:t>
      </w:r>
      <w:r>
        <w:rPr>
          <w:rFonts w:eastAsia="宋体" w:hint="eastAsia"/>
          <w:i/>
          <w:lang w:eastAsia="zh-CN"/>
        </w:rPr>
        <w:t>ed</w:t>
      </w:r>
      <w:r w:rsidR="000C2E0E" w:rsidRPr="00507F8D">
        <w:rPr>
          <w:rFonts w:eastAsia="宋体"/>
          <w:i/>
          <w:lang w:eastAsia="zh-CN"/>
        </w:rPr>
        <w:t>.</w:t>
      </w:r>
    </w:p>
    <w:p w:rsidR="000C2E0E" w:rsidRDefault="000C2E0E" w:rsidP="000C2E0E">
      <w:pPr>
        <w:pStyle w:val="a0"/>
        <w:rPr>
          <w:rFonts w:eastAsia="宋体"/>
          <w:kern w:val="2"/>
          <w:lang w:eastAsia="zh-CN"/>
        </w:rPr>
      </w:pPr>
      <w:r>
        <w:rPr>
          <w:rFonts w:eastAsia="宋体"/>
          <w:kern w:val="2"/>
          <w:lang w:eastAsia="zh-CN"/>
        </w:rPr>
        <w:t>For the sake of collision resolution, the PTRS can be moved to the NR-PDSCH subcarriers close to the SS block in the frequency domain, as shown in Figure 2. The mapping rule can be predefined in a static manner and no additional signaling is needed.</w:t>
      </w:r>
    </w:p>
    <w:p w:rsidR="00507F8D" w:rsidRDefault="00507F8D" w:rsidP="000C2E0E">
      <w:pPr>
        <w:pStyle w:val="a0"/>
        <w:rPr>
          <w:rFonts w:eastAsia="宋体"/>
          <w:b/>
          <w:i/>
          <w:kern w:val="2"/>
          <w:lang w:eastAsia="zh-CN"/>
        </w:rPr>
      </w:pPr>
      <w:r>
        <w:rPr>
          <w:rFonts w:eastAsia="宋体"/>
          <w:b/>
          <w:i/>
          <w:kern w:val="2"/>
          <w:lang w:eastAsia="zh-CN"/>
        </w:rPr>
        <w:lastRenderedPageBreak/>
        <w:t>Proposal 4:</w:t>
      </w:r>
    </w:p>
    <w:p w:rsidR="000C2E0E" w:rsidRPr="00507F8D" w:rsidRDefault="000C2E0E" w:rsidP="00507F8D">
      <w:pPr>
        <w:pStyle w:val="a0"/>
        <w:numPr>
          <w:ilvl w:val="0"/>
          <w:numId w:val="44"/>
        </w:numPr>
        <w:rPr>
          <w:rFonts w:eastAsia="宋体"/>
          <w:i/>
          <w:lang w:eastAsia="zh-CN"/>
        </w:rPr>
      </w:pPr>
      <w:r w:rsidRPr="00507F8D">
        <w:rPr>
          <w:rFonts w:eastAsia="宋体"/>
          <w:i/>
          <w:lang w:eastAsia="zh-CN"/>
        </w:rPr>
        <w:t>For the sake of collision resolution between PTRS and SS block, the PTRS can be moved to the NR-PDSCH subcarriers close to the SS block in the frequency. The mapping rule can be predefined in a static manner and no additional signaling is needed.</w:t>
      </w:r>
    </w:p>
    <w:p w:rsidR="000C2E0E" w:rsidRPr="000C2E0E" w:rsidRDefault="000C2E0E" w:rsidP="000C2E0E">
      <w:pPr>
        <w:spacing w:after="120"/>
        <w:jc w:val="center"/>
        <w:rPr>
          <w:rFonts w:eastAsia="MS Mincho"/>
        </w:rPr>
      </w:pPr>
      <w:r w:rsidRPr="000C2E0E">
        <w:rPr>
          <w:rFonts w:eastAsia="MS Mincho"/>
        </w:rPr>
        <w:object w:dxaOrig="5004" w:dyaOrig="5868" w14:anchorId="4C17E36E">
          <v:shape id="_x0000_i1026" type="#_x0000_t75" style="width:250.4pt;height:293.35pt" o:ole="">
            <v:imagedata r:id="rId11" o:title=""/>
          </v:shape>
          <o:OLEObject Type="Embed" ProgID="Visio.Drawing.15" ShapeID="_x0000_i1026" DrawAspect="Content" ObjectID="_1559205189" r:id="rId12"/>
        </w:object>
      </w:r>
    </w:p>
    <w:p w:rsidR="000C2E0E" w:rsidRPr="000C2E0E" w:rsidRDefault="000C2E0E" w:rsidP="000C2E0E">
      <w:pPr>
        <w:spacing w:after="120"/>
        <w:jc w:val="center"/>
        <w:rPr>
          <w:rFonts w:eastAsia="宋体"/>
          <w:kern w:val="2"/>
          <w:lang w:eastAsia="zh-CN"/>
        </w:rPr>
      </w:pPr>
      <w:r w:rsidRPr="000C2E0E">
        <w:rPr>
          <w:rFonts w:eastAsia="MS Mincho"/>
        </w:rPr>
        <w:t xml:space="preserve">Figure </w:t>
      </w:r>
      <w:r>
        <w:rPr>
          <w:rFonts w:eastAsia="MS Mincho"/>
        </w:rPr>
        <w:t>2</w:t>
      </w:r>
      <w:r w:rsidRPr="000C2E0E">
        <w:rPr>
          <w:rFonts w:eastAsia="MS Mincho"/>
        </w:rPr>
        <w:t>. Shift the subcarrier positions of PTRS.</w:t>
      </w:r>
    </w:p>
    <w:p w:rsidR="00F04983" w:rsidRPr="007B2FD2"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7B2FD2">
        <w:rPr>
          <w:rFonts w:cs="Times New Roman" w:hint="eastAsia"/>
          <w:b w:val="0"/>
          <w:bCs w:val="0"/>
          <w:kern w:val="0"/>
          <w:sz w:val="36"/>
          <w:szCs w:val="20"/>
          <w:lang w:val="fr-FR"/>
        </w:rPr>
        <w:t>Conclusion</w:t>
      </w:r>
    </w:p>
    <w:p w:rsidR="00CC36A5" w:rsidRDefault="00CC36A5" w:rsidP="00CC36A5">
      <w:pPr>
        <w:pStyle w:val="a0"/>
        <w:rPr>
          <w:rFonts w:eastAsia="宋体"/>
          <w:lang w:eastAsia="zh-CN"/>
        </w:rPr>
      </w:pPr>
      <w:r w:rsidRPr="00CC36A5">
        <w:rPr>
          <w:rFonts w:eastAsia="宋体"/>
          <w:lang w:eastAsia="zh-CN"/>
        </w:rPr>
        <w:t xml:space="preserve">In this contribution, the </w:t>
      </w:r>
      <w:r w:rsidR="00CB4FE0">
        <w:rPr>
          <w:rFonts w:eastAsia="宋体"/>
          <w:lang w:eastAsia="zh-CN"/>
        </w:rPr>
        <w:t>collision between</w:t>
      </w:r>
      <w:r w:rsidRPr="00CC36A5">
        <w:rPr>
          <w:rFonts w:eastAsia="宋体"/>
          <w:lang w:eastAsia="zh-CN"/>
        </w:rPr>
        <w:t xml:space="preserve"> PTRS and </w:t>
      </w:r>
      <w:r w:rsidR="00CB4FE0">
        <w:rPr>
          <w:rFonts w:eastAsia="宋体"/>
          <w:lang w:eastAsia="zh-CN"/>
        </w:rPr>
        <w:t>other RS’s</w:t>
      </w:r>
      <w:r w:rsidRPr="00CC36A5">
        <w:rPr>
          <w:rFonts w:eastAsia="宋体"/>
          <w:lang w:eastAsia="zh-CN"/>
        </w:rPr>
        <w:t xml:space="preserve"> were discussed in detail. Based on the discussion, we have following observations and proposal</w:t>
      </w:r>
      <w:r w:rsidR="00CB4FE0">
        <w:rPr>
          <w:rFonts w:eastAsia="宋体"/>
          <w:lang w:eastAsia="zh-CN"/>
        </w:rPr>
        <w:t>s</w:t>
      </w:r>
      <w:r w:rsidRPr="00CC36A5">
        <w:rPr>
          <w:rFonts w:eastAsia="宋体"/>
          <w:lang w:eastAsia="zh-CN"/>
        </w:rPr>
        <w:t>.</w:t>
      </w:r>
    </w:p>
    <w:p w:rsidR="00507F8D" w:rsidRDefault="00507F8D" w:rsidP="00507F8D">
      <w:pPr>
        <w:pStyle w:val="a0"/>
        <w:rPr>
          <w:rFonts w:eastAsia="宋体"/>
          <w:b/>
          <w:i/>
          <w:kern w:val="2"/>
          <w:lang w:eastAsia="zh-CN"/>
        </w:rPr>
      </w:pPr>
      <w:r w:rsidRPr="00CC36A5">
        <w:rPr>
          <w:rFonts w:eastAsia="宋体"/>
          <w:b/>
          <w:i/>
          <w:kern w:val="2"/>
          <w:lang w:eastAsia="zh-CN"/>
        </w:rPr>
        <w:t>Observation 1:</w:t>
      </w:r>
      <w:r>
        <w:rPr>
          <w:rFonts w:eastAsia="宋体"/>
          <w:b/>
          <w:i/>
          <w:kern w:val="2"/>
          <w:lang w:eastAsia="zh-CN"/>
        </w:rPr>
        <w:t xml:space="preserve"> </w:t>
      </w:r>
    </w:p>
    <w:p w:rsidR="00507F8D" w:rsidRPr="00507F8D" w:rsidRDefault="00507F8D" w:rsidP="00507F8D">
      <w:pPr>
        <w:pStyle w:val="a0"/>
        <w:numPr>
          <w:ilvl w:val="0"/>
          <w:numId w:val="44"/>
        </w:numPr>
        <w:rPr>
          <w:rFonts w:eastAsia="宋体"/>
          <w:i/>
          <w:lang w:eastAsia="zh-CN"/>
        </w:rPr>
      </w:pPr>
      <w:r w:rsidRPr="00507F8D">
        <w:rPr>
          <w:rFonts w:eastAsia="宋体"/>
          <w:i/>
          <w:lang w:eastAsia="zh-CN"/>
        </w:rPr>
        <w:t>Neither DMRS nor SRS can collide with PTRS in DFT-S-OFDM case.</w:t>
      </w:r>
    </w:p>
    <w:p w:rsidR="00507F8D" w:rsidRDefault="00507F8D" w:rsidP="00507F8D">
      <w:pPr>
        <w:pStyle w:val="a0"/>
        <w:rPr>
          <w:rFonts w:eastAsia="宋体"/>
          <w:b/>
          <w:i/>
          <w:kern w:val="2"/>
          <w:lang w:eastAsia="zh-CN"/>
        </w:rPr>
      </w:pPr>
      <w:r>
        <w:rPr>
          <w:rFonts w:eastAsia="宋体"/>
          <w:b/>
          <w:i/>
          <w:kern w:val="2"/>
          <w:lang w:eastAsia="zh-CN"/>
        </w:rPr>
        <w:t>Observation 2</w:t>
      </w:r>
      <w:r w:rsidRPr="00CC36A5">
        <w:rPr>
          <w:rFonts w:eastAsia="宋体"/>
          <w:b/>
          <w:i/>
          <w:kern w:val="2"/>
          <w:lang w:eastAsia="zh-CN"/>
        </w:rPr>
        <w:t>:</w:t>
      </w:r>
    </w:p>
    <w:p w:rsidR="00507F8D" w:rsidRPr="00507F8D" w:rsidRDefault="00507F8D" w:rsidP="00507F8D">
      <w:pPr>
        <w:pStyle w:val="a0"/>
        <w:numPr>
          <w:ilvl w:val="0"/>
          <w:numId w:val="44"/>
        </w:numPr>
        <w:rPr>
          <w:rFonts w:eastAsia="宋体"/>
          <w:i/>
          <w:lang w:eastAsia="zh-CN"/>
        </w:rPr>
      </w:pPr>
      <w:r w:rsidRPr="00507F8D">
        <w:rPr>
          <w:rFonts w:eastAsia="宋体"/>
          <w:i/>
          <w:lang w:eastAsia="zh-CN"/>
        </w:rPr>
        <w:t>For CP-OFDM, regardless of downlink or uplink, as long as there is any overlapping RE between the patterns of PTRS and other RS, the collision will definitely occur.</w:t>
      </w:r>
    </w:p>
    <w:p w:rsidR="00507F8D" w:rsidRDefault="00507F8D" w:rsidP="00507F8D">
      <w:pPr>
        <w:pStyle w:val="a0"/>
        <w:rPr>
          <w:rFonts w:eastAsia="宋体"/>
          <w:b/>
          <w:i/>
          <w:kern w:val="2"/>
          <w:lang w:eastAsia="zh-CN"/>
        </w:rPr>
      </w:pPr>
      <w:r>
        <w:rPr>
          <w:rFonts w:eastAsia="宋体"/>
          <w:b/>
          <w:i/>
          <w:kern w:val="2"/>
          <w:lang w:eastAsia="zh-CN"/>
        </w:rPr>
        <w:t>Proposal 1:</w:t>
      </w:r>
    </w:p>
    <w:p w:rsidR="00507F8D" w:rsidRPr="00507F8D" w:rsidRDefault="00507F8D" w:rsidP="00507F8D">
      <w:pPr>
        <w:pStyle w:val="a0"/>
        <w:numPr>
          <w:ilvl w:val="0"/>
          <w:numId w:val="44"/>
        </w:numPr>
        <w:rPr>
          <w:rFonts w:eastAsia="宋体"/>
          <w:i/>
          <w:lang w:eastAsia="zh-CN"/>
        </w:rPr>
      </w:pPr>
      <w:r w:rsidRPr="00507F8D">
        <w:rPr>
          <w:rFonts w:eastAsia="宋体"/>
          <w:i/>
          <w:lang w:eastAsia="zh-CN"/>
        </w:rPr>
        <w:t>Do not support mapping PTRS to different subcarriers to avoid the collision with DMRS.</w:t>
      </w:r>
    </w:p>
    <w:p w:rsidR="00507F8D" w:rsidRDefault="00507F8D" w:rsidP="00507F8D">
      <w:pPr>
        <w:pStyle w:val="a0"/>
        <w:rPr>
          <w:rFonts w:eastAsia="宋体"/>
          <w:b/>
          <w:i/>
          <w:kern w:val="2"/>
          <w:lang w:eastAsia="zh-CN"/>
        </w:rPr>
      </w:pPr>
      <w:r>
        <w:rPr>
          <w:rFonts w:eastAsia="宋体"/>
          <w:b/>
          <w:i/>
          <w:kern w:val="2"/>
          <w:lang w:eastAsia="zh-CN"/>
        </w:rPr>
        <w:t>Proposal 2:</w:t>
      </w:r>
    </w:p>
    <w:p w:rsidR="00507F8D" w:rsidRPr="00507F8D" w:rsidRDefault="00507F8D" w:rsidP="00507F8D">
      <w:pPr>
        <w:pStyle w:val="a0"/>
        <w:numPr>
          <w:ilvl w:val="0"/>
          <w:numId w:val="44"/>
        </w:numPr>
        <w:rPr>
          <w:rFonts w:eastAsia="宋体"/>
          <w:i/>
          <w:lang w:eastAsia="zh-CN"/>
        </w:rPr>
      </w:pPr>
      <w:r w:rsidRPr="00507F8D">
        <w:rPr>
          <w:rFonts w:eastAsia="宋体"/>
          <w:i/>
          <w:lang w:eastAsia="zh-CN"/>
        </w:rPr>
        <w:t>At least, shifting the phases of all the PTRS symbols is a fairly excellent solution to deal with the collision between PTRS and DMRS/CSI-RS/SRS and should be supported.</w:t>
      </w:r>
    </w:p>
    <w:p w:rsidR="00507F8D" w:rsidRDefault="00507F8D" w:rsidP="00507F8D">
      <w:pPr>
        <w:pStyle w:val="a0"/>
        <w:rPr>
          <w:rFonts w:eastAsia="宋体"/>
          <w:b/>
          <w:i/>
          <w:kern w:val="2"/>
          <w:lang w:eastAsia="zh-CN"/>
        </w:rPr>
      </w:pPr>
      <w:r>
        <w:rPr>
          <w:rFonts w:eastAsia="宋体"/>
          <w:b/>
          <w:i/>
          <w:kern w:val="2"/>
          <w:lang w:eastAsia="zh-CN"/>
        </w:rPr>
        <w:t>Proposal 3:</w:t>
      </w:r>
    </w:p>
    <w:p w:rsidR="00371678" w:rsidRPr="00507F8D" w:rsidRDefault="00371678" w:rsidP="00371678">
      <w:pPr>
        <w:pStyle w:val="a0"/>
        <w:numPr>
          <w:ilvl w:val="0"/>
          <w:numId w:val="44"/>
        </w:numPr>
        <w:rPr>
          <w:rFonts w:eastAsia="宋体"/>
          <w:i/>
          <w:lang w:eastAsia="zh-CN"/>
        </w:rPr>
      </w:pPr>
      <w:r>
        <w:rPr>
          <w:rFonts w:eastAsia="宋体" w:hint="eastAsia"/>
          <w:i/>
          <w:lang w:eastAsia="zh-CN"/>
        </w:rPr>
        <w:t>T</w:t>
      </w:r>
      <w:r w:rsidRPr="00507F8D">
        <w:rPr>
          <w:rFonts w:eastAsia="宋体"/>
          <w:i/>
          <w:lang w:eastAsia="zh-CN"/>
        </w:rPr>
        <w:t>he collision between PTRS and SS block</w:t>
      </w:r>
      <w:r>
        <w:rPr>
          <w:rFonts w:eastAsia="宋体" w:hint="eastAsia"/>
          <w:i/>
          <w:lang w:eastAsia="zh-CN"/>
        </w:rPr>
        <w:t xml:space="preserve"> should be considered</w:t>
      </w:r>
      <w:r w:rsidRPr="00507F8D">
        <w:rPr>
          <w:rFonts w:eastAsia="宋体"/>
          <w:i/>
          <w:lang w:eastAsia="zh-CN"/>
        </w:rPr>
        <w:t>.</w:t>
      </w:r>
      <w:bookmarkStart w:id="5" w:name="_GoBack"/>
      <w:bookmarkEnd w:id="5"/>
    </w:p>
    <w:p w:rsidR="00507F8D" w:rsidRDefault="00507F8D" w:rsidP="00507F8D">
      <w:pPr>
        <w:pStyle w:val="a0"/>
        <w:rPr>
          <w:rFonts w:eastAsia="宋体"/>
          <w:b/>
          <w:i/>
          <w:kern w:val="2"/>
          <w:lang w:eastAsia="zh-CN"/>
        </w:rPr>
      </w:pPr>
      <w:r>
        <w:rPr>
          <w:rFonts w:eastAsia="宋体"/>
          <w:b/>
          <w:i/>
          <w:kern w:val="2"/>
          <w:lang w:eastAsia="zh-CN"/>
        </w:rPr>
        <w:t>Proposal 4:</w:t>
      </w:r>
    </w:p>
    <w:p w:rsidR="00507F8D" w:rsidRPr="00507F8D" w:rsidRDefault="00507F8D" w:rsidP="00507F8D">
      <w:pPr>
        <w:pStyle w:val="a0"/>
        <w:numPr>
          <w:ilvl w:val="0"/>
          <w:numId w:val="44"/>
        </w:numPr>
        <w:rPr>
          <w:rFonts w:eastAsia="宋体"/>
          <w:i/>
          <w:lang w:eastAsia="zh-CN"/>
        </w:rPr>
      </w:pPr>
      <w:r w:rsidRPr="00507F8D">
        <w:rPr>
          <w:rFonts w:eastAsia="宋体"/>
          <w:i/>
          <w:lang w:eastAsia="zh-CN"/>
        </w:rPr>
        <w:t>For the sake of collision resolution between PTRS and SS block, the PTRS can be moved to the NR-PDSCH subcarriers close to the SS block in the frequency. The mapping rule can be predefined in a static manner and no additional signaling is needed.</w:t>
      </w:r>
    </w:p>
    <w:p w:rsidR="00F04983" w:rsidRPr="007B2FD2" w:rsidRDefault="00F04983" w:rsidP="00F04983">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7B2FD2">
        <w:rPr>
          <w:rFonts w:cs="Times New Roman" w:hint="eastAsia"/>
          <w:b w:val="0"/>
          <w:bCs w:val="0"/>
          <w:kern w:val="0"/>
          <w:sz w:val="36"/>
          <w:szCs w:val="20"/>
          <w:lang w:val="fr-FR"/>
        </w:rPr>
        <w:lastRenderedPageBreak/>
        <w:t>References</w:t>
      </w:r>
    </w:p>
    <w:p w:rsidR="00CC36A5" w:rsidRDefault="00CC36A5" w:rsidP="00CC36A5">
      <w:pPr>
        <w:pStyle w:val="a0"/>
        <w:numPr>
          <w:ilvl w:val="0"/>
          <w:numId w:val="24"/>
        </w:numPr>
      </w:pPr>
      <w:bookmarkStart w:id="6" w:name="_Ref480999138"/>
      <w:r>
        <w:t>RP-170847, “New WID on New Radio Access Technology”, NTT DOCOMO, RANP</w:t>
      </w:r>
      <w:r w:rsidR="000E1825">
        <w:t>#75</w:t>
      </w:r>
      <w:r>
        <w:t>, Dubrovnik, Croatia, 6</w:t>
      </w:r>
      <w:r w:rsidRPr="00CC36A5">
        <w:rPr>
          <w:vertAlign w:val="superscript"/>
        </w:rPr>
        <w:t>th</w:t>
      </w:r>
      <w:r>
        <w:t xml:space="preserve"> – 9</w:t>
      </w:r>
      <w:r w:rsidRPr="00CC36A5">
        <w:rPr>
          <w:vertAlign w:val="superscript"/>
        </w:rPr>
        <w:t>th</w:t>
      </w:r>
      <w:r>
        <w:t xml:space="preserve"> March, 2017.</w:t>
      </w:r>
      <w:bookmarkEnd w:id="6"/>
    </w:p>
    <w:p w:rsidR="00CC36A5" w:rsidRDefault="00CC36A5" w:rsidP="00CC36A5">
      <w:pPr>
        <w:pStyle w:val="a0"/>
        <w:numPr>
          <w:ilvl w:val="0"/>
          <w:numId w:val="24"/>
        </w:numPr>
      </w:pPr>
      <w:bookmarkStart w:id="7" w:name="_Ref480999151"/>
      <w:r>
        <w:t>RAN1 chairman’s notes, RAN1#88bis, Spokane</w:t>
      </w:r>
      <w:r w:rsidRPr="000B1042">
        <w:t>,</w:t>
      </w:r>
      <w:r>
        <w:t xml:space="preserve"> USA</w:t>
      </w:r>
      <w:r w:rsidRPr="000B1042">
        <w:t xml:space="preserve">, </w:t>
      </w:r>
      <w:r>
        <w:t>3</w:t>
      </w:r>
      <w:r w:rsidRPr="00290C8C">
        <w:rPr>
          <w:vertAlign w:val="superscript"/>
        </w:rPr>
        <w:t>rd</w:t>
      </w:r>
      <w:r>
        <w:t xml:space="preserve"> </w:t>
      </w:r>
      <w:r w:rsidRPr="000B1042">
        <w:t xml:space="preserve">– </w:t>
      </w:r>
      <w:r>
        <w:t>7</w:t>
      </w:r>
      <w:r w:rsidRPr="000B1042">
        <w:rPr>
          <w:vertAlign w:val="superscript"/>
        </w:rPr>
        <w:t>th</w:t>
      </w:r>
      <w:r w:rsidRPr="000B1042">
        <w:t xml:space="preserve"> </w:t>
      </w:r>
      <w:r>
        <w:t>April</w:t>
      </w:r>
      <w:r w:rsidRPr="000B1042">
        <w:t xml:space="preserve"> 201</w:t>
      </w:r>
      <w:r>
        <w:t>7.</w:t>
      </w:r>
      <w:bookmarkEnd w:id="7"/>
    </w:p>
    <w:p w:rsidR="00A225A9" w:rsidRPr="007B2FD2" w:rsidRDefault="00A225A9" w:rsidP="00A225A9">
      <w:pPr>
        <w:pStyle w:val="a0"/>
        <w:numPr>
          <w:ilvl w:val="0"/>
          <w:numId w:val="24"/>
        </w:numPr>
      </w:pPr>
      <w:bookmarkStart w:id="8" w:name="_Ref484711578"/>
      <w:r w:rsidRPr="00A225A9">
        <w:t>R1-1707248</w:t>
      </w:r>
      <w:r>
        <w:t>,</w:t>
      </w:r>
      <w:r w:rsidRPr="00A225A9">
        <w:t xml:space="preserve"> </w:t>
      </w:r>
      <w:r>
        <w:t>“</w:t>
      </w:r>
      <w:r w:rsidRPr="00A225A9">
        <w:t>Discussion on PTRS design</w:t>
      </w:r>
      <w:r>
        <w:t>”, vivo,</w:t>
      </w:r>
      <w:r w:rsidR="000E1825">
        <w:t xml:space="preserve"> RAN1#89,</w:t>
      </w:r>
      <w:r>
        <w:t xml:space="preserve"> </w:t>
      </w:r>
      <w:r w:rsidRPr="00A225A9">
        <w:t>Hangzhou, P.R. China, 15</w:t>
      </w:r>
      <w:r w:rsidRPr="00A225A9">
        <w:rPr>
          <w:vertAlign w:val="superscript"/>
        </w:rPr>
        <w:t>th</w:t>
      </w:r>
      <w:r>
        <w:t xml:space="preserve"> – </w:t>
      </w:r>
      <w:r w:rsidRPr="00A225A9">
        <w:t>19</w:t>
      </w:r>
      <w:r w:rsidRPr="00A225A9">
        <w:rPr>
          <w:vertAlign w:val="superscript"/>
        </w:rPr>
        <w:t>th</w:t>
      </w:r>
      <w:r w:rsidR="00D44904">
        <w:t xml:space="preserve"> </w:t>
      </w:r>
      <w:r w:rsidRPr="00A225A9">
        <w:t>May 2017</w:t>
      </w:r>
      <w:r>
        <w:t>.</w:t>
      </w:r>
      <w:bookmarkEnd w:id="8"/>
    </w:p>
    <w:bookmarkEnd w:id="3"/>
    <w:bookmarkEnd w:id="4"/>
    <w:p w:rsidR="00F04983" w:rsidRPr="00C53905" w:rsidRDefault="00F04983" w:rsidP="00F04983">
      <w:pPr>
        <w:pStyle w:val="a0"/>
        <w:rPr>
          <w:rFonts w:eastAsia="宋体"/>
          <w:lang w:eastAsia="zh-CN"/>
        </w:rPr>
      </w:pPr>
    </w:p>
    <w:sectPr w:rsidR="00F04983" w:rsidRPr="00C53905" w:rsidSect="009435B6">
      <w:headerReference w:type="default" r:id="rId13"/>
      <w:pgSz w:w="11906" w:h="16838"/>
      <w:pgMar w:top="284" w:right="1418" w:bottom="1418" w:left="1418"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9715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6927" w:rsidRDefault="00EF6927">
      <w:r>
        <w:separator/>
      </w:r>
    </w:p>
  </w:endnote>
  <w:endnote w:type="continuationSeparator" w:id="0">
    <w:p w:rsidR="00EF6927" w:rsidRDefault="00EF6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6927" w:rsidRDefault="00EF6927">
      <w:r>
        <w:separator/>
      </w:r>
    </w:p>
  </w:footnote>
  <w:footnote w:type="continuationSeparator" w:id="0">
    <w:p w:rsidR="00EF6927" w:rsidRDefault="00EF69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FB8" w:rsidRDefault="00347FB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pt;height:10.2pt" o:bullet="t">
        <v:imagedata r:id="rId1" o:title="BD15135_"/>
      </v:shape>
    </w:pict>
  </w:numPicBullet>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cs="Times New Roman" w:hint="default"/>
      </w:rPr>
    </w:lvl>
    <w:lvl w:ilvl="1" w:tplc="05A4DB0C">
      <w:start w:val="84"/>
      <w:numFmt w:val="bullet"/>
      <w:lvlText w:val="–"/>
      <w:lvlJc w:val="left"/>
      <w:pPr>
        <w:tabs>
          <w:tab w:val="num" w:pos="1440"/>
        </w:tabs>
        <w:ind w:left="1440" w:hanging="360"/>
      </w:pPr>
      <w:rPr>
        <w:rFonts w:ascii="Arial" w:hAnsi="Arial" w:cs="Times New Roman" w:hint="default"/>
      </w:rPr>
    </w:lvl>
    <w:lvl w:ilvl="2" w:tplc="D6AC20A8">
      <w:start w:val="1"/>
      <w:numFmt w:val="bullet"/>
      <w:lvlText w:val="•"/>
      <w:lvlJc w:val="left"/>
      <w:pPr>
        <w:tabs>
          <w:tab w:val="num" w:pos="2160"/>
        </w:tabs>
        <w:ind w:left="2160" w:hanging="360"/>
      </w:pPr>
      <w:rPr>
        <w:rFonts w:ascii="Arial" w:hAnsi="Arial" w:cs="Times New Roman" w:hint="default"/>
      </w:rPr>
    </w:lvl>
    <w:lvl w:ilvl="3" w:tplc="11AAE8EE">
      <w:start w:val="1"/>
      <w:numFmt w:val="bullet"/>
      <w:lvlText w:val="•"/>
      <w:lvlJc w:val="left"/>
      <w:pPr>
        <w:tabs>
          <w:tab w:val="num" w:pos="2880"/>
        </w:tabs>
        <w:ind w:left="2880" w:hanging="360"/>
      </w:pPr>
      <w:rPr>
        <w:rFonts w:ascii="Arial" w:hAnsi="Arial" w:cs="Times New Roman" w:hint="default"/>
      </w:rPr>
    </w:lvl>
    <w:lvl w:ilvl="4" w:tplc="9ADC9364">
      <w:start w:val="1"/>
      <w:numFmt w:val="bullet"/>
      <w:lvlText w:val="•"/>
      <w:lvlJc w:val="left"/>
      <w:pPr>
        <w:tabs>
          <w:tab w:val="num" w:pos="3600"/>
        </w:tabs>
        <w:ind w:left="3600" w:hanging="360"/>
      </w:pPr>
      <w:rPr>
        <w:rFonts w:ascii="Arial" w:hAnsi="Arial" w:cs="Times New Roman" w:hint="default"/>
      </w:rPr>
    </w:lvl>
    <w:lvl w:ilvl="5" w:tplc="E2CC2A4A">
      <w:start w:val="1"/>
      <w:numFmt w:val="bullet"/>
      <w:lvlText w:val="•"/>
      <w:lvlJc w:val="left"/>
      <w:pPr>
        <w:tabs>
          <w:tab w:val="num" w:pos="4320"/>
        </w:tabs>
        <w:ind w:left="4320" w:hanging="360"/>
      </w:pPr>
      <w:rPr>
        <w:rFonts w:ascii="Arial" w:hAnsi="Arial" w:cs="Times New Roman" w:hint="default"/>
      </w:rPr>
    </w:lvl>
    <w:lvl w:ilvl="6" w:tplc="B8BEDEA6">
      <w:start w:val="1"/>
      <w:numFmt w:val="bullet"/>
      <w:lvlText w:val="•"/>
      <w:lvlJc w:val="left"/>
      <w:pPr>
        <w:tabs>
          <w:tab w:val="num" w:pos="5040"/>
        </w:tabs>
        <w:ind w:left="5040" w:hanging="360"/>
      </w:pPr>
      <w:rPr>
        <w:rFonts w:ascii="Arial" w:hAnsi="Arial" w:cs="Times New Roman" w:hint="default"/>
      </w:rPr>
    </w:lvl>
    <w:lvl w:ilvl="7" w:tplc="1862DE62">
      <w:start w:val="1"/>
      <w:numFmt w:val="bullet"/>
      <w:lvlText w:val="•"/>
      <w:lvlJc w:val="left"/>
      <w:pPr>
        <w:tabs>
          <w:tab w:val="num" w:pos="5760"/>
        </w:tabs>
        <w:ind w:left="5760" w:hanging="360"/>
      </w:pPr>
      <w:rPr>
        <w:rFonts w:ascii="Arial" w:hAnsi="Arial" w:cs="Times New Roman" w:hint="default"/>
      </w:rPr>
    </w:lvl>
    <w:lvl w:ilvl="8" w:tplc="1320FFD4">
      <w:start w:val="1"/>
      <w:numFmt w:val="bullet"/>
      <w:lvlText w:val="•"/>
      <w:lvlJc w:val="left"/>
      <w:pPr>
        <w:tabs>
          <w:tab w:val="num" w:pos="6480"/>
        </w:tabs>
        <w:ind w:left="6480" w:hanging="360"/>
      </w:pPr>
      <w:rPr>
        <w:rFonts w:ascii="Arial" w:hAnsi="Arial" w:cs="Times New Roman"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D8747A"/>
    <w:multiLevelType w:val="hybridMultilevel"/>
    <w:tmpl w:val="914E0A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3E17AC"/>
    <w:multiLevelType w:val="hybridMultilevel"/>
    <w:tmpl w:val="CC3CD9D2"/>
    <w:lvl w:ilvl="0" w:tplc="D2F22EE2">
      <w:start w:val="1"/>
      <w:numFmt w:val="bullet"/>
      <w:lvlText w:val="−"/>
      <w:lvlJc w:val="left"/>
      <w:pPr>
        <w:ind w:left="620" w:hanging="420"/>
      </w:pPr>
      <w:rPr>
        <w:rFonts w:ascii="Times New Roman" w:hAnsi="Times New Roman" w:cs="Times New Roman"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7">
    <w:nsid w:val="0BDD5412"/>
    <w:multiLevelType w:val="hybridMultilevel"/>
    <w:tmpl w:val="F078D92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nsid w:val="0D6B6AF8"/>
    <w:multiLevelType w:val="hybridMultilevel"/>
    <w:tmpl w:val="F0BAA334"/>
    <w:lvl w:ilvl="0" w:tplc="8BD295D4">
      <w:start w:val="1"/>
      <w:numFmt w:val="bullet"/>
      <w:lvlText w:val="•"/>
      <w:lvlJc w:val="left"/>
      <w:pPr>
        <w:tabs>
          <w:tab w:val="num" w:pos="720"/>
        </w:tabs>
        <w:ind w:left="720" w:hanging="360"/>
      </w:pPr>
      <w:rPr>
        <w:rFonts w:ascii="Arial" w:hAnsi="Arial" w:cs="Times New Roman" w:hint="default"/>
      </w:rPr>
    </w:lvl>
    <w:lvl w:ilvl="1" w:tplc="6F406E02">
      <w:start w:val="2052"/>
      <w:numFmt w:val="bullet"/>
      <w:lvlText w:val="–"/>
      <w:lvlJc w:val="left"/>
      <w:pPr>
        <w:tabs>
          <w:tab w:val="num" w:pos="1440"/>
        </w:tabs>
        <w:ind w:left="1440" w:hanging="360"/>
      </w:pPr>
      <w:rPr>
        <w:rFonts w:ascii="Arial" w:hAnsi="Arial" w:cs="Times New Roman" w:hint="default"/>
      </w:rPr>
    </w:lvl>
    <w:lvl w:ilvl="2" w:tplc="C95A2D66">
      <w:start w:val="2052"/>
      <w:numFmt w:val="bullet"/>
      <w:lvlText w:val="•"/>
      <w:lvlJc w:val="left"/>
      <w:pPr>
        <w:tabs>
          <w:tab w:val="num" w:pos="2160"/>
        </w:tabs>
        <w:ind w:left="2160" w:hanging="360"/>
      </w:pPr>
      <w:rPr>
        <w:rFonts w:ascii="Arial" w:hAnsi="Arial" w:cs="Times New Roman" w:hint="default"/>
      </w:rPr>
    </w:lvl>
    <w:lvl w:ilvl="3" w:tplc="F594D1AE">
      <w:start w:val="1"/>
      <w:numFmt w:val="bullet"/>
      <w:lvlText w:val="•"/>
      <w:lvlJc w:val="left"/>
      <w:pPr>
        <w:tabs>
          <w:tab w:val="num" w:pos="2880"/>
        </w:tabs>
        <w:ind w:left="2880" w:hanging="360"/>
      </w:pPr>
      <w:rPr>
        <w:rFonts w:ascii="Arial" w:hAnsi="Arial" w:cs="Times New Roman" w:hint="default"/>
      </w:rPr>
    </w:lvl>
    <w:lvl w:ilvl="4" w:tplc="88243B82">
      <w:start w:val="1"/>
      <w:numFmt w:val="bullet"/>
      <w:lvlText w:val="•"/>
      <w:lvlJc w:val="left"/>
      <w:pPr>
        <w:tabs>
          <w:tab w:val="num" w:pos="3600"/>
        </w:tabs>
        <w:ind w:left="3600" w:hanging="360"/>
      </w:pPr>
      <w:rPr>
        <w:rFonts w:ascii="Arial" w:hAnsi="Arial" w:cs="Times New Roman" w:hint="default"/>
      </w:rPr>
    </w:lvl>
    <w:lvl w:ilvl="5" w:tplc="6EA2B054">
      <w:start w:val="1"/>
      <w:numFmt w:val="bullet"/>
      <w:lvlText w:val="•"/>
      <w:lvlJc w:val="left"/>
      <w:pPr>
        <w:tabs>
          <w:tab w:val="num" w:pos="4320"/>
        </w:tabs>
        <w:ind w:left="4320" w:hanging="360"/>
      </w:pPr>
      <w:rPr>
        <w:rFonts w:ascii="Arial" w:hAnsi="Arial" w:cs="Times New Roman" w:hint="default"/>
      </w:rPr>
    </w:lvl>
    <w:lvl w:ilvl="6" w:tplc="0F8E136E">
      <w:start w:val="1"/>
      <w:numFmt w:val="bullet"/>
      <w:lvlText w:val="•"/>
      <w:lvlJc w:val="left"/>
      <w:pPr>
        <w:tabs>
          <w:tab w:val="num" w:pos="5040"/>
        </w:tabs>
        <w:ind w:left="5040" w:hanging="360"/>
      </w:pPr>
      <w:rPr>
        <w:rFonts w:ascii="Arial" w:hAnsi="Arial" w:cs="Times New Roman" w:hint="default"/>
      </w:rPr>
    </w:lvl>
    <w:lvl w:ilvl="7" w:tplc="DF403C58">
      <w:start w:val="1"/>
      <w:numFmt w:val="bullet"/>
      <w:lvlText w:val="•"/>
      <w:lvlJc w:val="left"/>
      <w:pPr>
        <w:tabs>
          <w:tab w:val="num" w:pos="5760"/>
        </w:tabs>
        <w:ind w:left="5760" w:hanging="360"/>
      </w:pPr>
      <w:rPr>
        <w:rFonts w:ascii="Arial" w:hAnsi="Arial" w:cs="Times New Roman" w:hint="default"/>
      </w:rPr>
    </w:lvl>
    <w:lvl w:ilvl="8" w:tplc="72A001FA">
      <w:start w:val="1"/>
      <w:numFmt w:val="bullet"/>
      <w:lvlText w:val="•"/>
      <w:lvlJc w:val="left"/>
      <w:pPr>
        <w:tabs>
          <w:tab w:val="num" w:pos="6480"/>
        </w:tabs>
        <w:ind w:left="6480" w:hanging="360"/>
      </w:pPr>
      <w:rPr>
        <w:rFonts w:ascii="Arial" w:hAnsi="Arial" w:cs="Times New Roman" w:hint="default"/>
      </w:rPr>
    </w:lvl>
  </w:abstractNum>
  <w:abstractNum w:abstractNumId="9">
    <w:nsid w:val="12F20EB0"/>
    <w:multiLevelType w:val="hybridMultilevel"/>
    <w:tmpl w:val="9364E2B6"/>
    <w:lvl w:ilvl="0" w:tplc="0BBC7DA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49C60A8"/>
    <w:multiLevelType w:val="hybridMultilevel"/>
    <w:tmpl w:val="AD5424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nsid w:val="25902D9C"/>
    <w:multiLevelType w:val="hybridMultilevel"/>
    <w:tmpl w:val="C77A4CC4"/>
    <w:lvl w:ilvl="0" w:tplc="65A2979E">
      <w:start w:val="1"/>
      <w:numFmt w:val="bullet"/>
      <w:lvlText w:val="•"/>
      <w:lvlJc w:val="left"/>
      <w:pPr>
        <w:tabs>
          <w:tab w:val="num" w:pos="720"/>
        </w:tabs>
        <w:ind w:left="720" w:hanging="360"/>
      </w:pPr>
      <w:rPr>
        <w:rFonts w:ascii="Arial" w:hAnsi="Arial" w:cs="Times New Roman" w:hint="default"/>
      </w:rPr>
    </w:lvl>
    <w:lvl w:ilvl="1" w:tplc="0CB0367E">
      <w:start w:val="1177"/>
      <w:numFmt w:val="bullet"/>
      <w:lvlText w:val="–"/>
      <w:lvlJc w:val="left"/>
      <w:pPr>
        <w:tabs>
          <w:tab w:val="num" w:pos="1440"/>
        </w:tabs>
        <w:ind w:left="1440" w:hanging="360"/>
      </w:pPr>
      <w:rPr>
        <w:rFonts w:ascii="Arial" w:hAnsi="Arial" w:cs="Times New Roman" w:hint="default"/>
      </w:rPr>
    </w:lvl>
    <w:lvl w:ilvl="2" w:tplc="E0F82790">
      <w:start w:val="1177"/>
      <w:numFmt w:val="bullet"/>
      <w:lvlText w:val="•"/>
      <w:lvlJc w:val="left"/>
      <w:pPr>
        <w:tabs>
          <w:tab w:val="num" w:pos="2160"/>
        </w:tabs>
        <w:ind w:left="2160" w:hanging="360"/>
      </w:pPr>
      <w:rPr>
        <w:rFonts w:ascii="Arial" w:hAnsi="Arial" w:cs="Times New Roman" w:hint="default"/>
      </w:rPr>
    </w:lvl>
    <w:lvl w:ilvl="3" w:tplc="2AEAA70C">
      <w:start w:val="1"/>
      <w:numFmt w:val="bullet"/>
      <w:lvlText w:val="•"/>
      <w:lvlJc w:val="left"/>
      <w:pPr>
        <w:tabs>
          <w:tab w:val="num" w:pos="2880"/>
        </w:tabs>
        <w:ind w:left="2880" w:hanging="360"/>
      </w:pPr>
      <w:rPr>
        <w:rFonts w:ascii="Arial" w:hAnsi="Arial" w:cs="Times New Roman" w:hint="default"/>
      </w:rPr>
    </w:lvl>
    <w:lvl w:ilvl="4" w:tplc="FFCE0DF8">
      <w:start w:val="1"/>
      <w:numFmt w:val="bullet"/>
      <w:lvlText w:val="•"/>
      <w:lvlJc w:val="left"/>
      <w:pPr>
        <w:tabs>
          <w:tab w:val="num" w:pos="3600"/>
        </w:tabs>
        <w:ind w:left="3600" w:hanging="360"/>
      </w:pPr>
      <w:rPr>
        <w:rFonts w:ascii="Arial" w:hAnsi="Arial" w:cs="Times New Roman" w:hint="default"/>
      </w:rPr>
    </w:lvl>
    <w:lvl w:ilvl="5" w:tplc="2788FC6A">
      <w:start w:val="1"/>
      <w:numFmt w:val="bullet"/>
      <w:lvlText w:val="•"/>
      <w:lvlJc w:val="left"/>
      <w:pPr>
        <w:tabs>
          <w:tab w:val="num" w:pos="4320"/>
        </w:tabs>
        <w:ind w:left="4320" w:hanging="360"/>
      </w:pPr>
      <w:rPr>
        <w:rFonts w:ascii="Arial" w:hAnsi="Arial" w:cs="Times New Roman" w:hint="default"/>
      </w:rPr>
    </w:lvl>
    <w:lvl w:ilvl="6" w:tplc="0CDA4254">
      <w:start w:val="1"/>
      <w:numFmt w:val="bullet"/>
      <w:lvlText w:val="•"/>
      <w:lvlJc w:val="left"/>
      <w:pPr>
        <w:tabs>
          <w:tab w:val="num" w:pos="5040"/>
        </w:tabs>
        <w:ind w:left="5040" w:hanging="360"/>
      </w:pPr>
      <w:rPr>
        <w:rFonts w:ascii="Arial" w:hAnsi="Arial" w:cs="Times New Roman" w:hint="default"/>
      </w:rPr>
    </w:lvl>
    <w:lvl w:ilvl="7" w:tplc="F0604636">
      <w:start w:val="1"/>
      <w:numFmt w:val="bullet"/>
      <w:lvlText w:val="•"/>
      <w:lvlJc w:val="left"/>
      <w:pPr>
        <w:tabs>
          <w:tab w:val="num" w:pos="5760"/>
        </w:tabs>
        <w:ind w:left="5760" w:hanging="360"/>
      </w:pPr>
      <w:rPr>
        <w:rFonts w:ascii="Arial" w:hAnsi="Arial" w:cs="Times New Roman" w:hint="default"/>
      </w:rPr>
    </w:lvl>
    <w:lvl w:ilvl="8" w:tplc="E034C796">
      <w:start w:val="1"/>
      <w:numFmt w:val="bullet"/>
      <w:lvlText w:val="•"/>
      <w:lvlJc w:val="left"/>
      <w:pPr>
        <w:tabs>
          <w:tab w:val="num" w:pos="6480"/>
        </w:tabs>
        <w:ind w:left="6480" w:hanging="360"/>
      </w:pPr>
      <w:rPr>
        <w:rFonts w:ascii="Arial" w:hAnsi="Arial" w:cs="Times New Roman" w:hint="default"/>
      </w:rPr>
    </w:lvl>
  </w:abstractNum>
  <w:abstractNum w:abstractNumId="15">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C264D6C"/>
    <w:multiLevelType w:val="hybridMultilevel"/>
    <w:tmpl w:val="E8B64F28"/>
    <w:lvl w:ilvl="0" w:tplc="76CCECEE">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2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1">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EE0224A"/>
    <w:multiLevelType w:val="hybridMultilevel"/>
    <w:tmpl w:val="466296A4"/>
    <w:lvl w:ilvl="0" w:tplc="B388E062">
      <w:start w:val="1"/>
      <w:numFmt w:val="bullet"/>
      <w:lvlText w:val="•"/>
      <w:lvlJc w:val="left"/>
      <w:pPr>
        <w:tabs>
          <w:tab w:val="num" w:pos="360"/>
        </w:tabs>
        <w:ind w:left="360" w:hanging="360"/>
      </w:pPr>
      <w:rPr>
        <w:rFonts w:ascii="Arial" w:hAnsi="Arial" w:cs="Times New Roman" w:hint="default"/>
      </w:rPr>
    </w:lvl>
    <w:lvl w:ilvl="1" w:tplc="B060F21E">
      <w:start w:val="1701"/>
      <w:numFmt w:val="bullet"/>
      <w:lvlText w:val="–"/>
      <w:lvlJc w:val="left"/>
      <w:pPr>
        <w:tabs>
          <w:tab w:val="num" w:pos="1080"/>
        </w:tabs>
        <w:ind w:left="1080" w:hanging="360"/>
      </w:pPr>
      <w:rPr>
        <w:rFonts w:ascii="Arial" w:hAnsi="Arial" w:cs="Times New Roman" w:hint="default"/>
      </w:rPr>
    </w:lvl>
    <w:lvl w:ilvl="2" w:tplc="2F6C987A">
      <w:start w:val="1701"/>
      <w:numFmt w:val="bullet"/>
      <w:lvlText w:val="•"/>
      <w:lvlJc w:val="left"/>
      <w:pPr>
        <w:tabs>
          <w:tab w:val="num" w:pos="1800"/>
        </w:tabs>
        <w:ind w:left="1800" w:hanging="360"/>
      </w:pPr>
      <w:rPr>
        <w:rFonts w:ascii="Arial" w:hAnsi="Arial" w:cs="Times New Roman" w:hint="default"/>
      </w:rPr>
    </w:lvl>
    <w:lvl w:ilvl="3" w:tplc="177EBA8E">
      <w:start w:val="1701"/>
      <w:numFmt w:val="bullet"/>
      <w:lvlText w:val="–"/>
      <w:lvlJc w:val="left"/>
      <w:pPr>
        <w:tabs>
          <w:tab w:val="num" w:pos="2520"/>
        </w:tabs>
        <w:ind w:left="2520" w:hanging="360"/>
      </w:pPr>
      <w:rPr>
        <w:rFonts w:ascii="Arial" w:hAnsi="Arial" w:cs="Times New Roman" w:hint="default"/>
      </w:rPr>
    </w:lvl>
    <w:lvl w:ilvl="4" w:tplc="79D200DA">
      <w:start w:val="1"/>
      <w:numFmt w:val="bullet"/>
      <w:lvlText w:val="•"/>
      <w:lvlJc w:val="left"/>
      <w:pPr>
        <w:tabs>
          <w:tab w:val="num" w:pos="3240"/>
        </w:tabs>
        <w:ind w:left="3240" w:hanging="360"/>
      </w:pPr>
      <w:rPr>
        <w:rFonts w:ascii="Arial" w:hAnsi="Arial" w:cs="Times New Roman" w:hint="default"/>
      </w:rPr>
    </w:lvl>
    <w:lvl w:ilvl="5" w:tplc="06D0B12E">
      <w:start w:val="1"/>
      <w:numFmt w:val="bullet"/>
      <w:lvlText w:val="•"/>
      <w:lvlJc w:val="left"/>
      <w:pPr>
        <w:tabs>
          <w:tab w:val="num" w:pos="3960"/>
        </w:tabs>
        <w:ind w:left="3960" w:hanging="360"/>
      </w:pPr>
      <w:rPr>
        <w:rFonts w:ascii="Arial" w:hAnsi="Arial" w:cs="Times New Roman" w:hint="default"/>
      </w:rPr>
    </w:lvl>
    <w:lvl w:ilvl="6" w:tplc="B4DCD76A">
      <w:start w:val="1"/>
      <w:numFmt w:val="bullet"/>
      <w:lvlText w:val="•"/>
      <w:lvlJc w:val="left"/>
      <w:pPr>
        <w:tabs>
          <w:tab w:val="num" w:pos="4680"/>
        </w:tabs>
        <w:ind w:left="4680" w:hanging="360"/>
      </w:pPr>
      <w:rPr>
        <w:rFonts w:ascii="Arial" w:hAnsi="Arial" w:cs="Times New Roman" w:hint="default"/>
      </w:rPr>
    </w:lvl>
    <w:lvl w:ilvl="7" w:tplc="B7D61712">
      <w:start w:val="1"/>
      <w:numFmt w:val="bullet"/>
      <w:lvlText w:val="•"/>
      <w:lvlJc w:val="left"/>
      <w:pPr>
        <w:tabs>
          <w:tab w:val="num" w:pos="5400"/>
        </w:tabs>
        <w:ind w:left="5400" w:hanging="360"/>
      </w:pPr>
      <w:rPr>
        <w:rFonts w:ascii="Arial" w:hAnsi="Arial" w:cs="Times New Roman" w:hint="default"/>
      </w:rPr>
    </w:lvl>
    <w:lvl w:ilvl="8" w:tplc="7362FFCE">
      <w:start w:val="1"/>
      <w:numFmt w:val="bullet"/>
      <w:lvlText w:val="•"/>
      <w:lvlJc w:val="left"/>
      <w:pPr>
        <w:tabs>
          <w:tab w:val="num" w:pos="6120"/>
        </w:tabs>
        <w:ind w:left="6120" w:hanging="360"/>
      </w:pPr>
      <w:rPr>
        <w:rFonts w:ascii="Arial" w:hAnsi="Arial" w:cs="Times New Roman" w:hint="default"/>
      </w:rPr>
    </w:lvl>
  </w:abstractNum>
  <w:abstractNum w:abstractNumId="23">
    <w:nsid w:val="56815BE2"/>
    <w:multiLevelType w:val="hybridMultilevel"/>
    <w:tmpl w:val="84F42260"/>
    <w:lvl w:ilvl="0" w:tplc="EBBA01A6">
      <w:start w:val="1"/>
      <w:numFmt w:val="decimal"/>
      <w:pStyle w:val="CharCharCharCharCharChar"/>
      <w:lvlText w:val="[%1]"/>
      <w:lvlJc w:val="left"/>
      <w:pPr>
        <w:tabs>
          <w:tab w:val="num" w:pos="567"/>
        </w:tabs>
        <w:ind w:left="0" w:firstLine="0"/>
      </w:pPr>
      <w:rPr>
        <w:rFonts w:hint="default"/>
      </w:rPr>
    </w:lvl>
    <w:lvl w:ilvl="1" w:tplc="A8624102" w:tentative="1">
      <w:start w:val="1"/>
      <w:numFmt w:val="lowerLetter"/>
      <w:lvlText w:val="%2."/>
      <w:lvlJc w:val="left"/>
      <w:pPr>
        <w:tabs>
          <w:tab w:val="num" w:pos="1440"/>
        </w:tabs>
        <w:ind w:left="1440" w:hanging="360"/>
      </w:pPr>
    </w:lvl>
    <w:lvl w:ilvl="2" w:tplc="474EF324" w:tentative="1">
      <w:start w:val="1"/>
      <w:numFmt w:val="lowerRoman"/>
      <w:lvlText w:val="%3."/>
      <w:lvlJc w:val="right"/>
      <w:pPr>
        <w:tabs>
          <w:tab w:val="num" w:pos="2160"/>
        </w:tabs>
        <w:ind w:left="2160" w:hanging="180"/>
      </w:pPr>
    </w:lvl>
    <w:lvl w:ilvl="3" w:tplc="3326A25C" w:tentative="1">
      <w:start w:val="1"/>
      <w:numFmt w:val="decimal"/>
      <w:lvlText w:val="%4."/>
      <w:lvlJc w:val="left"/>
      <w:pPr>
        <w:tabs>
          <w:tab w:val="num" w:pos="2880"/>
        </w:tabs>
        <w:ind w:left="2880" w:hanging="360"/>
      </w:pPr>
    </w:lvl>
    <w:lvl w:ilvl="4" w:tplc="4246EED4" w:tentative="1">
      <w:start w:val="1"/>
      <w:numFmt w:val="lowerLetter"/>
      <w:lvlText w:val="%5."/>
      <w:lvlJc w:val="left"/>
      <w:pPr>
        <w:tabs>
          <w:tab w:val="num" w:pos="3600"/>
        </w:tabs>
        <w:ind w:left="3600" w:hanging="360"/>
      </w:pPr>
    </w:lvl>
    <w:lvl w:ilvl="5" w:tplc="EDAC9762" w:tentative="1">
      <w:start w:val="1"/>
      <w:numFmt w:val="lowerRoman"/>
      <w:lvlText w:val="%6."/>
      <w:lvlJc w:val="right"/>
      <w:pPr>
        <w:tabs>
          <w:tab w:val="num" w:pos="4320"/>
        </w:tabs>
        <w:ind w:left="4320" w:hanging="180"/>
      </w:pPr>
    </w:lvl>
    <w:lvl w:ilvl="6" w:tplc="35AA2DEA" w:tentative="1">
      <w:start w:val="1"/>
      <w:numFmt w:val="decimal"/>
      <w:lvlText w:val="%7."/>
      <w:lvlJc w:val="left"/>
      <w:pPr>
        <w:tabs>
          <w:tab w:val="num" w:pos="5040"/>
        </w:tabs>
        <w:ind w:left="5040" w:hanging="360"/>
      </w:pPr>
    </w:lvl>
    <w:lvl w:ilvl="7" w:tplc="BBFE7ECE" w:tentative="1">
      <w:start w:val="1"/>
      <w:numFmt w:val="lowerLetter"/>
      <w:lvlText w:val="%8."/>
      <w:lvlJc w:val="left"/>
      <w:pPr>
        <w:tabs>
          <w:tab w:val="num" w:pos="5760"/>
        </w:tabs>
        <w:ind w:left="5760" w:hanging="360"/>
      </w:pPr>
    </w:lvl>
    <w:lvl w:ilvl="8" w:tplc="0B8E90F4" w:tentative="1">
      <w:start w:val="1"/>
      <w:numFmt w:val="lowerRoman"/>
      <w:lvlText w:val="%9."/>
      <w:lvlJc w:val="right"/>
      <w:pPr>
        <w:tabs>
          <w:tab w:val="num" w:pos="6480"/>
        </w:tabs>
        <w:ind w:left="6480" w:hanging="180"/>
      </w:pPr>
    </w:lvl>
  </w:abstractNum>
  <w:abstractNum w:abstractNumId="24">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B52235C"/>
    <w:multiLevelType w:val="hybridMultilevel"/>
    <w:tmpl w:val="DAC8CE44"/>
    <w:lvl w:ilvl="0" w:tplc="70DE60B4">
      <w:start w:val="1"/>
      <w:numFmt w:val="bullet"/>
      <w:lvlText w:val="•"/>
      <w:lvlJc w:val="left"/>
      <w:pPr>
        <w:ind w:left="420" w:hanging="420"/>
      </w:pPr>
      <w:rPr>
        <w:rFonts w:ascii="Arial" w:hAnsi="Arial" w:cs="Times New Roman" w:hint="default"/>
      </w:rPr>
    </w:lvl>
    <w:lvl w:ilvl="1" w:tplc="C41AB4FE">
      <w:start w:val="3"/>
      <w:numFmt w:val="bullet"/>
      <w:lvlText w:val="-"/>
      <w:lvlJc w:val="left"/>
      <w:pPr>
        <w:ind w:left="840" w:hanging="420"/>
      </w:pPr>
      <w:rPr>
        <w:rFonts w:ascii="Times" w:eastAsia="Batang" w:hAnsi="Times"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7">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9">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1">
    <w:nsid w:val="68AB3D65"/>
    <w:multiLevelType w:val="hybridMultilevel"/>
    <w:tmpl w:val="1520F296"/>
    <w:lvl w:ilvl="0" w:tplc="EC3C5B76">
      <w:start w:val="1"/>
      <w:numFmt w:val="bullet"/>
      <w:lvlText w:val="•"/>
      <w:lvlJc w:val="left"/>
      <w:pPr>
        <w:tabs>
          <w:tab w:val="num" w:pos="720"/>
        </w:tabs>
        <w:ind w:left="720" w:hanging="360"/>
      </w:pPr>
      <w:rPr>
        <w:rFonts w:ascii="Arial" w:hAnsi="Arial" w:cs="Times New Roman" w:hint="default"/>
      </w:rPr>
    </w:lvl>
    <w:lvl w:ilvl="1" w:tplc="3A52E0AC">
      <w:start w:val="1"/>
      <w:numFmt w:val="bullet"/>
      <w:lvlText w:val="•"/>
      <w:lvlJc w:val="left"/>
      <w:pPr>
        <w:tabs>
          <w:tab w:val="num" w:pos="1440"/>
        </w:tabs>
        <w:ind w:left="1440" w:hanging="360"/>
      </w:pPr>
      <w:rPr>
        <w:rFonts w:ascii="Arial" w:hAnsi="Arial" w:cs="Times New Roman" w:hint="default"/>
      </w:rPr>
    </w:lvl>
    <w:lvl w:ilvl="2" w:tplc="BCB0396E">
      <w:start w:val="1"/>
      <w:numFmt w:val="bullet"/>
      <w:lvlText w:val="•"/>
      <w:lvlJc w:val="left"/>
      <w:pPr>
        <w:tabs>
          <w:tab w:val="num" w:pos="2160"/>
        </w:tabs>
        <w:ind w:left="2160" w:hanging="360"/>
      </w:pPr>
      <w:rPr>
        <w:rFonts w:ascii="Arial" w:hAnsi="Arial" w:cs="Times New Roman" w:hint="default"/>
      </w:rPr>
    </w:lvl>
    <w:lvl w:ilvl="3" w:tplc="AE50CB14">
      <w:start w:val="259"/>
      <w:numFmt w:val="bullet"/>
      <w:lvlText w:val="•"/>
      <w:lvlJc w:val="left"/>
      <w:pPr>
        <w:tabs>
          <w:tab w:val="num" w:pos="2880"/>
        </w:tabs>
        <w:ind w:left="2880" w:hanging="360"/>
      </w:pPr>
      <w:rPr>
        <w:rFonts w:ascii="Arial" w:hAnsi="Arial" w:cs="Times New Roman" w:hint="default"/>
      </w:rPr>
    </w:lvl>
    <w:lvl w:ilvl="4" w:tplc="51080644">
      <w:start w:val="1"/>
      <w:numFmt w:val="bullet"/>
      <w:lvlText w:val="•"/>
      <w:lvlJc w:val="left"/>
      <w:pPr>
        <w:tabs>
          <w:tab w:val="num" w:pos="3600"/>
        </w:tabs>
        <w:ind w:left="3600" w:hanging="360"/>
      </w:pPr>
      <w:rPr>
        <w:rFonts w:ascii="Arial" w:hAnsi="Arial" w:cs="Times New Roman" w:hint="default"/>
      </w:rPr>
    </w:lvl>
    <w:lvl w:ilvl="5" w:tplc="9E26820A">
      <w:start w:val="1"/>
      <w:numFmt w:val="bullet"/>
      <w:lvlText w:val="•"/>
      <w:lvlJc w:val="left"/>
      <w:pPr>
        <w:tabs>
          <w:tab w:val="num" w:pos="4320"/>
        </w:tabs>
        <w:ind w:left="4320" w:hanging="360"/>
      </w:pPr>
      <w:rPr>
        <w:rFonts w:ascii="Arial" w:hAnsi="Arial" w:cs="Times New Roman" w:hint="default"/>
      </w:rPr>
    </w:lvl>
    <w:lvl w:ilvl="6" w:tplc="17FC8CB0">
      <w:start w:val="1"/>
      <w:numFmt w:val="bullet"/>
      <w:lvlText w:val="•"/>
      <w:lvlJc w:val="left"/>
      <w:pPr>
        <w:tabs>
          <w:tab w:val="num" w:pos="5040"/>
        </w:tabs>
        <w:ind w:left="5040" w:hanging="360"/>
      </w:pPr>
      <w:rPr>
        <w:rFonts w:ascii="Arial" w:hAnsi="Arial" w:cs="Times New Roman" w:hint="default"/>
      </w:rPr>
    </w:lvl>
    <w:lvl w:ilvl="7" w:tplc="AD702B32">
      <w:start w:val="1"/>
      <w:numFmt w:val="bullet"/>
      <w:lvlText w:val="•"/>
      <w:lvlJc w:val="left"/>
      <w:pPr>
        <w:tabs>
          <w:tab w:val="num" w:pos="5760"/>
        </w:tabs>
        <w:ind w:left="5760" w:hanging="360"/>
      </w:pPr>
      <w:rPr>
        <w:rFonts w:ascii="Arial" w:hAnsi="Arial" w:cs="Times New Roman" w:hint="default"/>
      </w:rPr>
    </w:lvl>
    <w:lvl w:ilvl="8" w:tplc="792C1C02">
      <w:start w:val="1"/>
      <w:numFmt w:val="bullet"/>
      <w:lvlText w:val="•"/>
      <w:lvlJc w:val="left"/>
      <w:pPr>
        <w:tabs>
          <w:tab w:val="num" w:pos="6480"/>
        </w:tabs>
        <w:ind w:left="6480" w:hanging="360"/>
      </w:pPr>
      <w:rPr>
        <w:rFonts w:ascii="Arial" w:hAnsi="Arial" w:cs="Times New Roman" w:hint="default"/>
      </w:rPr>
    </w:lvl>
  </w:abstractNum>
  <w:abstractNum w:abstractNumId="32">
    <w:nsid w:val="68B3774C"/>
    <w:multiLevelType w:val="hybridMultilevel"/>
    <w:tmpl w:val="AD46E4BA"/>
    <w:lvl w:ilvl="0" w:tplc="7DD8552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9E0031B"/>
    <w:multiLevelType w:val="hybridMultilevel"/>
    <w:tmpl w:val="8674A90A"/>
    <w:lvl w:ilvl="0" w:tplc="70DE60B4">
      <w:start w:val="1"/>
      <w:numFmt w:val="bullet"/>
      <w:lvlText w:val="•"/>
      <w:lvlJc w:val="left"/>
      <w:pPr>
        <w:tabs>
          <w:tab w:val="num" w:pos="720"/>
        </w:tabs>
        <w:ind w:left="720" w:hanging="360"/>
      </w:pPr>
      <w:rPr>
        <w:rFonts w:ascii="Arial" w:hAnsi="Arial" w:cs="Times New Roman" w:hint="default"/>
      </w:rPr>
    </w:lvl>
    <w:lvl w:ilvl="1" w:tplc="56823F3C">
      <w:start w:val="1"/>
      <w:numFmt w:val="bullet"/>
      <w:lvlText w:val="•"/>
      <w:lvlJc w:val="left"/>
      <w:pPr>
        <w:tabs>
          <w:tab w:val="num" w:pos="1440"/>
        </w:tabs>
        <w:ind w:left="1440" w:hanging="360"/>
      </w:pPr>
      <w:rPr>
        <w:rFonts w:ascii="Arial" w:hAnsi="Arial" w:cs="Times New Roman" w:hint="default"/>
      </w:rPr>
    </w:lvl>
    <w:lvl w:ilvl="2" w:tplc="5B649532">
      <w:start w:val="1"/>
      <w:numFmt w:val="bullet"/>
      <w:lvlText w:val="•"/>
      <w:lvlJc w:val="left"/>
      <w:pPr>
        <w:tabs>
          <w:tab w:val="num" w:pos="2160"/>
        </w:tabs>
        <w:ind w:left="2160" w:hanging="360"/>
      </w:pPr>
      <w:rPr>
        <w:rFonts w:ascii="Arial" w:hAnsi="Arial" w:cs="Times New Roman" w:hint="default"/>
      </w:rPr>
    </w:lvl>
    <w:lvl w:ilvl="3" w:tplc="260297C4">
      <w:start w:val="84"/>
      <w:numFmt w:val="bullet"/>
      <w:lvlText w:val="–"/>
      <w:lvlJc w:val="left"/>
      <w:pPr>
        <w:tabs>
          <w:tab w:val="num" w:pos="2880"/>
        </w:tabs>
        <w:ind w:left="2880" w:hanging="360"/>
      </w:pPr>
      <w:rPr>
        <w:rFonts w:ascii="Arial" w:hAnsi="Arial" w:cs="Times New Roman" w:hint="default"/>
      </w:rPr>
    </w:lvl>
    <w:lvl w:ilvl="4" w:tplc="A8568636">
      <w:start w:val="1"/>
      <w:numFmt w:val="bullet"/>
      <w:lvlText w:val="•"/>
      <w:lvlJc w:val="left"/>
      <w:pPr>
        <w:tabs>
          <w:tab w:val="num" w:pos="3600"/>
        </w:tabs>
        <w:ind w:left="3600" w:hanging="360"/>
      </w:pPr>
      <w:rPr>
        <w:rFonts w:ascii="Arial" w:hAnsi="Arial" w:cs="Times New Roman" w:hint="default"/>
      </w:rPr>
    </w:lvl>
    <w:lvl w:ilvl="5" w:tplc="526ECF6C">
      <w:start w:val="84"/>
      <w:numFmt w:val="bullet"/>
      <w:lvlText w:val="•"/>
      <w:lvlJc w:val="left"/>
      <w:pPr>
        <w:tabs>
          <w:tab w:val="num" w:pos="4320"/>
        </w:tabs>
        <w:ind w:left="4320" w:hanging="360"/>
      </w:pPr>
      <w:rPr>
        <w:rFonts w:ascii="Arial" w:hAnsi="Arial" w:cs="Times New Roman" w:hint="default"/>
      </w:rPr>
    </w:lvl>
    <w:lvl w:ilvl="6" w:tplc="FB56BC9E">
      <w:start w:val="1"/>
      <w:numFmt w:val="bullet"/>
      <w:lvlText w:val="•"/>
      <w:lvlJc w:val="left"/>
      <w:pPr>
        <w:tabs>
          <w:tab w:val="num" w:pos="5040"/>
        </w:tabs>
        <w:ind w:left="5040" w:hanging="360"/>
      </w:pPr>
      <w:rPr>
        <w:rFonts w:ascii="Arial" w:hAnsi="Arial" w:cs="Times New Roman" w:hint="default"/>
      </w:rPr>
    </w:lvl>
    <w:lvl w:ilvl="7" w:tplc="93F6A9A4">
      <w:start w:val="1"/>
      <w:numFmt w:val="bullet"/>
      <w:lvlText w:val="•"/>
      <w:lvlJc w:val="left"/>
      <w:pPr>
        <w:tabs>
          <w:tab w:val="num" w:pos="5760"/>
        </w:tabs>
        <w:ind w:left="5760" w:hanging="360"/>
      </w:pPr>
      <w:rPr>
        <w:rFonts w:ascii="Arial" w:hAnsi="Arial" w:cs="Times New Roman" w:hint="default"/>
      </w:rPr>
    </w:lvl>
    <w:lvl w:ilvl="8" w:tplc="668465F8">
      <w:start w:val="1"/>
      <w:numFmt w:val="bullet"/>
      <w:lvlText w:val="•"/>
      <w:lvlJc w:val="left"/>
      <w:pPr>
        <w:tabs>
          <w:tab w:val="num" w:pos="6480"/>
        </w:tabs>
        <w:ind w:left="6480" w:hanging="360"/>
      </w:pPr>
      <w:rPr>
        <w:rFonts w:ascii="Arial" w:hAnsi="Arial" w:cs="Times New Roman" w:hint="default"/>
      </w:rPr>
    </w:lvl>
  </w:abstractNum>
  <w:abstractNum w:abstractNumId="34">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53A0B77"/>
    <w:multiLevelType w:val="hybridMultilevel"/>
    <w:tmpl w:val="1BD8A4B8"/>
    <w:lvl w:ilvl="0" w:tplc="B388E062">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60F7AD7"/>
    <w:multiLevelType w:val="hybridMultilevel"/>
    <w:tmpl w:val="37B45500"/>
    <w:lvl w:ilvl="0" w:tplc="FA2065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8"/>
  </w:num>
  <w:num w:numId="2">
    <w:abstractNumId w:val="23"/>
  </w:num>
  <w:num w:numId="3">
    <w:abstractNumId w:val="35"/>
  </w:num>
  <w:num w:numId="4">
    <w:abstractNumId w:val="18"/>
  </w:num>
  <w:num w:numId="5">
    <w:abstractNumId w:val="17"/>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4"/>
  </w:num>
  <w:num w:numId="8">
    <w:abstractNumId w:val="27"/>
  </w:num>
  <w:num w:numId="9">
    <w:abstractNumId w:val="13"/>
  </w:num>
  <w:num w:numId="10">
    <w:abstractNumId w:val="6"/>
  </w:num>
  <w:num w:numId="11">
    <w:abstractNumId w:val="38"/>
  </w:num>
  <w:num w:numId="12">
    <w:abstractNumId w:val="38"/>
  </w:num>
  <w:num w:numId="13">
    <w:abstractNumId w:val="15"/>
  </w:num>
  <w:num w:numId="14">
    <w:abstractNumId w:val="30"/>
  </w:num>
  <w:num w:numId="15">
    <w:abstractNumId w:val="21"/>
  </w:num>
  <w:num w:numId="16">
    <w:abstractNumId w:val="2"/>
  </w:num>
  <w:num w:numId="17">
    <w:abstractNumId w:val="28"/>
  </w:num>
  <w:num w:numId="18">
    <w:abstractNumId w:val="20"/>
  </w:num>
  <w:num w:numId="19">
    <w:abstractNumId w:val="26"/>
  </w:num>
  <w:num w:numId="20">
    <w:abstractNumId w:val="29"/>
  </w:num>
  <w:num w:numId="21">
    <w:abstractNumId w:val="34"/>
  </w:num>
  <w:num w:numId="22">
    <w:abstractNumId w:val="12"/>
  </w:num>
  <w:num w:numId="23">
    <w:abstractNumId w:val="10"/>
  </w:num>
  <w:num w:numId="24">
    <w:abstractNumId w:val="39"/>
  </w:num>
  <w:num w:numId="25">
    <w:abstractNumId w:val="33"/>
  </w:num>
  <w:num w:numId="26">
    <w:abstractNumId w:val="1"/>
  </w:num>
  <w:num w:numId="27">
    <w:abstractNumId w:val="0"/>
  </w:num>
  <w:num w:numId="28">
    <w:abstractNumId w:val="16"/>
  </w:num>
  <w:num w:numId="29">
    <w:abstractNumId w:val="8"/>
  </w:num>
  <w:num w:numId="30">
    <w:abstractNumId w:val="14"/>
  </w:num>
  <w:num w:numId="31">
    <w:abstractNumId w:val="22"/>
  </w:num>
  <w:num w:numId="32">
    <w:abstractNumId w:val="31"/>
  </w:num>
  <w:num w:numId="33">
    <w:abstractNumId w:val="0"/>
  </w:num>
  <w:num w:numId="34">
    <w:abstractNumId w:val="1"/>
  </w:num>
  <w:num w:numId="35">
    <w:abstractNumId w:val="32"/>
  </w:num>
  <w:num w:numId="36">
    <w:abstractNumId w:val="7"/>
  </w:num>
  <w:num w:numId="37">
    <w:abstractNumId w:val="4"/>
  </w:num>
  <w:num w:numId="38">
    <w:abstractNumId w:val="9"/>
  </w:num>
  <w:num w:numId="39">
    <w:abstractNumId w:val="25"/>
  </w:num>
  <w:num w:numId="40">
    <w:abstractNumId w:val="11"/>
  </w:num>
  <w:num w:numId="41">
    <w:abstractNumId w:val="3"/>
  </w:num>
  <w:num w:numId="42">
    <w:abstractNumId w:val="36"/>
  </w:num>
  <w:num w:numId="43">
    <w:abstractNumId w:val="19"/>
  </w:num>
  <w:num w:numId="44">
    <w:abstractNumId w:val="3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wei">
    <w15:presenceInfo w15:providerId="None" w15:userId="xi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924"/>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0F0"/>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2CC"/>
    <w:rsid w:val="00057BFD"/>
    <w:rsid w:val="00060CE4"/>
    <w:rsid w:val="000613E6"/>
    <w:rsid w:val="000632E8"/>
    <w:rsid w:val="0006415F"/>
    <w:rsid w:val="000641A0"/>
    <w:rsid w:val="000643C3"/>
    <w:rsid w:val="000643CC"/>
    <w:rsid w:val="000647E2"/>
    <w:rsid w:val="000658F2"/>
    <w:rsid w:val="0006633A"/>
    <w:rsid w:val="000666ED"/>
    <w:rsid w:val="00066EFF"/>
    <w:rsid w:val="00067C74"/>
    <w:rsid w:val="00067D9C"/>
    <w:rsid w:val="000710A9"/>
    <w:rsid w:val="00071A17"/>
    <w:rsid w:val="00071E64"/>
    <w:rsid w:val="0007205F"/>
    <w:rsid w:val="000722A7"/>
    <w:rsid w:val="00072F9F"/>
    <w:rsid w:val="000731F9"/>
    <w:rsid w:val="00073331"/>
    <w:rsid w:val="0007378E"/>
    <w:rsid w:val="000738A7"/>
    <w:rsid w:val="00074227"/>
    <w:rsid w:val="000749EF"/>
    <w:rsid w:val="00074E57"/>
    <w:rsid w:val="00075239"/>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7CF0"/>
    <w:rsid w:val="00090A21"/>
    <w:rsid w:val="00090FD2"/>
    <w:rsid w:val="00091C53"/>
    <w:rsid w:val="00091C8C"/>
    <w:rsid w:val="000921EC"/>
    <w:rsid w:val="0009234A"/>
    <w:rsid w:val="000931AB"/>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E5A"/>
    <w:rsid w:val="000B2F47"/>
    <w:rsid w:val="000B3216"/>
    <w:rsid w:val="000B3390"/>
    <w:rsid w:val="000B33C6"/>
    <w:rsid w:val="000B36EE"/>
    <w:rsid w:val="000B3F5F"/>
    <w:rsid w:val="000B40D1"/>
    <w:rsid w:val="000B555C"/>
    <w:rsid w:val="000B5F99"/>
    <w:rsid w:val="000B6824"/>
    <w:rsid w:val="000B6BBD"/>
    <w:rsid w:val="000C0172"/>
    <w:rsid w:val="000C0383"/>
    <w:rsid w:val="000C06A6"/>
    <w:rsid w:val="000C09F3"/>
    <w:rsid w:val="000C0DE3"/>
    <w:rsid w:val="000C1001"/>
    <w:rsid w:val="000C1B5F"/>
    <w:rsid w:val="000C2208"/>
    <w:rsid w:val="000C2E0E"/>
    <w:rsid w:val="000C31B8"/>
    <w:rsid w:val="000C4D73"/>
    <w:rsid w:val="000C515A"/>
    <w:rsid w:val="000D13EC"/>
    <w:rsid w:val="000D1E97"/>
    <w:rsid w:val="000D2554"/>
    <w:rsid w:val="000D284E"/>
    <w:rsid w:val="000D30E4"/>
    <w:rsid w:val="000D3112"/>
    <w:rsid w:val="000D360C"/>
    <w:rsid w:val="000D3A53"/>
    <w:rsid w:val="000D3C4D"/>
    <w:rsid w:val="000D5391"/>
    <w:rsid w:val="000E068D"/>
    <w:rsid w:val="000E0F87"/>
    <w:rsid w:val="000E1825"/>
    <w:rsid w:val="000E1909"/>
    <w:rsid w:val="000E2D7E"/>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1DDD"/>
    <w:rsid w:val="001120FC"/>
    <w:rsid w:val="001128A8"/>
    <w:rsid w:val="00112F21"/>
    <w:rsid w:val="0011300A"/>
    <w:rsid w:val="0011322D"/>
    <w:rsid w:val="00113355"/>
    <w:rsid w:val="001135BA"/>
    <w:rsid w:val="00114BD9"/>
    <w:rsid w:val="00114F04"/>
    <w:rsid w:val="001151F9"/>
    <w:rsid w:val="00115911"/>
    <w:rsid w:val="00115B1C"/>
    <w:rsid w:val="00117296"/>
    <w:rsid w:val="00117423"/>
    <w:rsid w:val="001174AC"/>
    <w:rsid w:val="0011759E"/>
    <w:rsid w:val="00117A86"/>
    <w:rsid w:val="00120A72"/>
    <w:rsid w:val="001216B6"/>
    <w:rsid w:val="00122469"/>
    <w:rsid w:val="001233A1"/>
    <w:rsid w:val="00123B33"/>
    <w:rsid w:val="00123E23"/>
    <w:rsid w:val="00123E88"/>
    <w:rsid w:val="00123ECF"/>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1B1"/>
    <w:rsid w:val="001326B7"/>
    <w:rsid w:val="00132BAC"/>
    <w:rsid w:val="00132CFC"/>
    <w:rsid w:val="0013361D"/>
    <w:rsid w:val="00134974"/>
    <w:rsid w:val="00134B9D"/>
    <w:rsid w:val="0013594B"/>
    <w:rsid w:val="00135972"/>
    <w:rsid w:val="00135A19"/>
    <w:rsid w:val="00136179"/>
    <w:rsid w:val="0013659E"/>
    <w:rsid w:val="0013688A"/>
    <w:rsid w:val="00136EA1"/>
    <w:rsid w:val="0013772F"/>
    <w:rsid w:val="00137CD3"/>
    <w:rsid w:val="001405C9"/>
    <w:rsid w:val="00140A67"/>
    <w:rsid w:val="001410A9"/>
    <w:rsid w:val="00141757"/>
    <w:rsid w:val="00141AC2"/>
    <w:rsid w:val="00141B8E"/>
    <w:rsid w:val="001421D0"/>
    <w:rsid w:val="0014227B"/>
    <w:rsid w:val="001426D9"/>
    <w:rsid w:val="00143BD9"/>
    <w:rsid w:val="0014405C"/>
    <w:rsid w:val="00144357"/>
    <w:rsid w:val="0014440C"/>
    <w:rsid w:val="00144D06"/>
    <w:rsid w:val="00145AFF"/>
    <w:rsid w:val="00145B6F"/>
    <w:rsid w:val="00145D21"/>
    <w:rsid w:val="00146069"/>
    <w:rsid w:val="00146445"/>
    <w:rsid w:val="001465B0"/>
    <w:rsid w:val="00146947"/>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09D"/>
    <w:rsid w:val="001743B2"/>
    <w:rsid w:val="00175564"/>
    <w:rsid w:val="001759F9"/>
    <w:rsid w:val="0017669A"/>
    <w:rsid w:val="00176D09"/>
    <w:rsid w:val="00176D18"/>
    <w:rsid w:val="00177528"/>
    <w:rsid w:val="00177CD9"/>
    <w:rsid w:val="00180604"/>
    <w:rsid w:val="00180CB0"/>
    <w:rsid w:val="0018237F"/>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1D4F"/>
    <w:rsid w:val="001C235F"/>
    <w:rsid w:val="001C2710"/>
    <w:rsid w:val="001C2F22"/>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BAF"/>
    <w:rsid w:val="001D5C94"/>
    <w:rsid w:val="001D6C50"/>
    <w:rsid w:val="001D6E2D"/>
    <w:rsid w:val="001D74FE"/>
    <w:rsid w:val="001D7D15"/>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0FD9"/>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C39"/>
    <w:rsid w:val="00201D35"/>
    <w:rsid w:val="0020210B"/>
    <w:rsid w:val="00203036"/>
    <w:rsid w:val="0020379F"/>
    <w:rsid w:val="0020392C"/>
    <w:rsid w:val="00203BDA"/>
    <w:rsid w:val="00203C89"/>
    <w:rsid w:val="002043AC"/>
    <w:rsid w:val="0020540C"/>
    <w:rsid w:val="00205CA7"/>
    <w:rsid w:val="0020655B"/>
    <w:rsid w:val="0020677C"/>
    <w:rsid w:val="00206BD6"/>
    <w:rsid w:val="00206CB7"/>
    <w:rsid w:val="00207136"/>
    <w:rsid w:val="0020769D"/>
    <w:rsid w:val="002077D6"/>
    <w:rsid w:val="00207C49"/>
    <w:rsid w:val="00210CD7"/>
    <w:rsid w:val="002112DA"/>
    <w:rsid w:val="002116FC"/>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D"/>
    <w:rsid w:val="002230CF"/>
    <w:rsid w:val="002238CC"/>
    <w:rsid w:val="00225551"/>
    <w:rsid w:val="00226865"/>
    <w:rsid w:val="00226BB0"/>
    <w:rsid w:val="002302DB"/>
    <w:rsid w:val="00230EF1"/>
    <w:rsid w:val="002314A7"/>
    <w:rsid w:val="00231E3A"/>
    <w:rsid w:val="0023210A"/>
    <w:rsid w:val="0023222B"/>
    <w:rsid w:val="0023247D"/>
    <w:rsid w:val="00233EB2"/>
    <w:rsid w:val="002342DD"/>
    <w:rsid w:val="002344A0"/>
    <w:rsid w:val="00234B22"/>
    <w:rsid w:val="002352F4"/>
    <w:rsid w:val="00235544"/>
    <w:rsid w:val="00235763"/>
    <w:rsid w:val="00235B3D"/>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6AD"/>
    <w:rsid w:val="00246A67"/>
    <w:rsid w:val="002503F2"/>
    <w:rsid w:val="002506CB"/>
    <w:rsid w:val="00250A1E"/>
    <w:rsid w:val="0025126E"/>
    <w:rsid w:val="0025177C"/>
    <w:rsid w:val="00251EA9"/>
    <w:rsid w:val="002521C5"/>
    <w:rsid w:val="002522BE"/>
    <w:rsid w:val="0025230A"/>
    <w:rsid w:val="002524C3"/>
    <w:rsid w:val="0025337F"/>
    <w:rsid w:val="002534E6"/>
    <w:rsid w:val="0025351C"/>
    <w:rsid w:val="00254C8E"/>
    <w:rsid w:val="002552C6"/>
    <w:rsid w:val="00255A5A"/>
    <w:rsid w:val="00256B58"/>
    <w:rsid w:val="002572EA"/>
    <w:rsid w:val="002573BB"/>
    <w:rsid w:val="00257C26"/>
    <w:rsid w:val="002609BD"/>
    <w:rsid w:val="00260DC3"/>
    <w:rsid w:val="002617E4"/>
    <w:rsid w:val="00262256"/>
    <w:rsid w:val="002625DD"/>
    <w:rsid w:val="002627D0"/>
    <w:rsid w:val="00263019"/>
    <w:rsid w:val="00263CEB"/>
    <w:rsid w:val="002648B0"/>
    <w:rsid w:val="00265D91"/>
    <w:rsid w:val="0026661C"/>
    <w:rsid w:val="00266E6B"/>
    <w:rsid w:val="00267592"/>
    <w:rsid w:val="00267DBA"/>
    <w:rsid w:val="002701A0"/>
    <w:rsid w:val="00271179"/>
    <w:rsid w:val="0027121D"/>
    <w:rsid w:val="002717A3"/>
    <w:rsid w:val="00271B0E"/>
    <w:rsid w:val="00272414"/>
    <w:rsid w:val="00272D2D"/>
    <w:rsid w:val="00273AA1"/>
    <w:rsid w:val="00273C79"/>
    <w:rsid w:val="00274054"/>
    <w:rsid w:val="00274641"/>
    <w:rsid w:val="00274FDD"/>
    <w:rsid w:val="00275037"/>
    <w:rsid w:val="00275303"/>
    <w:rsid w:val="0027559C"/>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4F91"/>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4A"/>
    <w:rsid w:val="002C09D3"/>
    <w:rsid w:val="002C1254"/>
    <w:rsid w:val="002C1378"/>
    <w:rsid w:val="002C1FF8"/>
    <w:rsid w:val="002C22B6"/>
    <w:rsid w:val="002C247F"/>
    <w:rsid w:val="002C2645"/>
    <w:rsid w:val="002C2D40"/>
    <w:rsid w:val="002C362D"/>
    <w:rsid w:val="002C3953"/>
    <w:rsid w:val="002C3DC8"/>
    <w:rsid w:val="002C56DC"/>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93C"/>
    <w:rsid w:val="002E1B11"/>
    <w:rsid w:val="002E3BB1"/>
    <w:rsid w:val="002E4D1F"/>
    <w:rsid w:val="002E508A"/>
    <w:rsid w:val="002E56EC"/>
    <w:rsid w:val="002E5874"/>
    <w:rsid w:val="002E5A80"/>
    <w:rsid w:val="002E5DDA"/>
    <w:rsid w:val="002E5DE9"/>
    <w:rsid w:val="002E6F39"/>
    <w:rsid w:val="002E7578"/>
    <w:rsid w:val="002E76E2"/>
    <w:rsid w:val="002E78FC"/>
    <w:rsid w:val="002E79C0"/>
    <w:rsid w:val="002F052A"/>
    <w:rsid w:val="002F0727"/>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3392"/>
    <w:rsid w:val="003039E6"/>
    <w:rsid w:val="00303A15"/>
    <w:rsid w:val="00303C80"/>
    <w:rsid w:val="00304D2C"/>
    <w:rsid w:val="00304E2C"/>
    <w:rsid w:val="0030542F"/>
    <w:rsid w:val="00305844"/>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58EE"/>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60E"/>
    <w:rsid w:val="00345B00"/>
    <w:rsid w:val="00345EBD"/>
    <w:rsid w:val="0034602B"/>
    <w:rsid w:val="003461B2"/>
    <w:rsid w:val="00346C9B"/>
    <w:rsid w:val="00346CFA"/>
    <w:rsid w:val="00347253"/>
    <w:rsid w:val="00347B40"/>
    <w:rsid w:val="00347FB8"/>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C1"/>
    <w:rsid w:val="003647DD"/>
    <w:rsid w:val="0036569E"/>
    <w:rsid w:val="00367E11"/>
    <w:rsid w:val="00370D82"/>
    <w:rsid w:val="00371678"/>
    <w:rsid w:val="003727D1"/>
    <w:rsid w:val="00372BF3"/>
    <w:rsid w:val="003731FE"/>
    <w:rsid w:val="003735F6"/>
    <w:rsid w:val="0037397C"/>
    <w:rsid w:val="00373EFB"/>
    <w:rsid w:val="0037540A"/>
    <w:rsid w:val="0037711F"/>
    <w:rsid w:val="003771A5"/>
    <w:rsid w:val="00377CDF"/>
    <w:rsid w:val="003817C3"/>
    <w:rsid w:val="00382699"/>
    <w:rsid w:val="003835FA"/>
    <w:rsid w:val="00384CFE"/>
    <w:rsid w:val="00386944"/>
    <w:rsid w:val="00386C50"/>
    <w:rsid w:val="00386D1C"/>
    <w:rsid w:val="003870EF"/>
    <w:rsid w:val="0038772F"/>
    <w:rsid w:val="003877CD"/>
    <w:rsid w:val="00390C18"/>
    <w:rsid w:val="00390C9F"/>
    <w:rsid w:val="003919B8"/>
    <w:rsid w:val="00391D58"/>
    <w:rsid w:val="00392313"/>
    <w:rsid w:val="00392E7C"/>
    <w:rsid w:val="00393348"/>
    <w:rsid w:val="00393815"/>
    <w:rsid w:val="003940C5"/>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3DFA"/>
    <w:rsid w:val="003B62CD"/>
    <w:rsid w:val="003B6572"/>
    <w:rsid w:val="003B6CEE"/>
    <w:rsid w:val="003B6D43"/>
    <w:rsid w:val="003B6D8C"/>
    <w:rsid w:val="003B6E69"/>
    <w:rsid w:val="003B76AB"/>
    <w:rsid w:val="003B7C28"/>
    <w:rsid w:val="003C0C68"/>
    <w:rsid w:val="003C0FE1"/>
    <w:rsid w:val="003C3267"/>
    <w:rsid w:val="003C39CD"/>
    <w:rsid w:val="003C3C14"/>
    <w:rsid w:val="003C3CC0"/>
    <w:rsid w:val="003C3D71"/>
    <w:rsid w:val="003C3F11"/>
    <w:rsid w:val="003C45B6"/>
    <w:rsid w:val="003C5004"/>
    <w:rsid w:val="003C5336"/>
    <w:rsid w:val="003C570C"/>
    <w:rsid w:val="003C7ED7"/>
    <w:rsid w:val="003D0A0C"/>
    <w:rsid w:val="003D19EF"/>
    <w:rsid w:val="003D2438"/>
    <w:rsid w:val="003D2926"/>
    <w:rsid w:val="003D2A2D"/>
    <w:rsid w:val="003D3672"/>
    <w:rsid w:val="003D3B4F"/>
    <w:rsid w:val="003D45F8"/>
    <w:rsid w:val="003D485D"/>
    <w:rsid w:val="003D5B2D"/>
    <w:rsid w:val="003D6E9F"/>
    <w:rsid w:val="003D7850"/>
    <w:rsid w:val="003E138E"/>
    <w:rsid w:val="003E1398"/>
    <w:rsid w:val="003E16A6"/>
    <w:rsid w:val="003E16E0"/>
    <w:rsid w:val="003E2551"/>
    <w:rsid w:val="003E334A"/>
    <w:rsid w:val="003E41E1"/>
    <w:rsid w:val="003E466A"/>
    <w:rsid w:val="003E534C"/>
    <w:rsid w:val="003E5948"/>
    <w:rsid w:val="003E5A23"/>
    <w:rsid w:val="003E5D89"/>
    <w:rsid w:val="003E5FF7"/>
    <w:rsid w:val="003E610F"/>
    <w:rsid w:val="003E63FD"/>
    <w:rsid w:val="003E6457"/>
    <w:rsid w:val="003E6676"/>
    <w:rsid w:val="003E79F0"/>
    <w:rsid w:val="003E7FF4"/>
    <w:rsid w:val="003F01D8"/>
    <w:rsid w:val="003F0C85"/>
    <w:rsid w:val="003F1327"/>
    <w:rsid w:val="003F1B04"/>
    <w:rsid w:val="003F1DB6"/>
    <w:rsid w:val="003F203C"/>
    <w:rsid w:val="003F29E3"/>
    <w:rsid w:val="003F2BAF"/>
    <w:rsid w:val="003F3051"/>
    <w:rsid w:val="003F3219"/>
    <w:rsid w:val="003F33E9"/>
    <w:rsid w:val="003F34A7"/>
    <w:rsid w:val="003F3801"/>
    <w:rsid w:val="003F3CD7"/>
    <w:rsid w:val="003F3F98"/>
    <w:rsid w:val="003F43E2"/>
    <w:rsid w:val="003F56D4"/>
    <w:rsid w:val="003F5A2F"/>
    <w:rsid w:val="003F5B55"/>
    <w:rsid w:val="003F6C92"/>
    <w:rsid w:val="003F6ED2"/>
    <w:rsid w:val="003F7C3A"/>
    <w:rsid w:val="00400744"/>
    <w:rsid w:val="00400C31"/>
    <w:rsid w:val="004028B4"/>
    <w:rsid w:val="00404D63"/>
    <w:rsid w:val="00405E3B"/>
    <w:rsid w:val="004063E1"/>
    <w:rsid w:val="00406A66"/>
    <w:rsid w:val="00406C82"/>
    <w:rsid w:val="0040734D"/>
    <w:rsid w:val="004074AB"/>
    <w:rsid w:val="00407B38"/>
    <w:rsid w:val="0041126A"/>
    <w:rsid w:val="0041156C"/>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0F"/>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FBE"/>
    <w:rsid w:val="004376F5"/>
    <w:rsid w:val="00437CE5"/>
    <w:rsid w:val="00437F16"/>
    <w:rsid w:val="004410CA"/>
    <w:rsid w:val="004413F4"/>
    <w:rsid w:val="004418F2"/>
    <w:rsid w:val="00441D12"/>
    <w:rsid w:val="00442400"/>
    <w:rsid w:val="00442C2B"/>
    <w:rsid w:val="00443258"/>
    <w:rsid w:val="00443F52"/>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4B5C"/>
    <w:rsid w:val="0045545C"/>
    <w:rsid w:val="00455793"/>
    <w:rsid w:val="004558B4"/>
    <w:rsid w:val="00455E86"/>
    <w:rsid w:val="00456E53"/>
    <w:rsid w:val="00456F61"/>
    <w:rsid w:val="00457080"/>
    <w:rsid w:val="00457A4F"/>
    <w:rsid w:val="00457C8B"/>
    <w:rsid w:val="004602B6"/>
    <w:rsid w:val="004608D3"/>
    <w:rsid w:val="004615FD"/>
    <w:rsid w:val="00461668"/>
    <w:rsid w:val="004630AB"/>
    <w:rsid w:val="00463A16"/>
    <w:rsid w:val="00463AF1"/>
    <w:rsid w:val="004646C3"/>
    <w:rsid w:val="00464C7A"/>
    <w:rsid w:val="00465E8A"/>
    <w:rsid w:val="00466693"/>
    <w:rsid w:val="00466C97"/>
    <w:rsid w:val="004701D3"/>
    <w:rsid w:val="00470954"/>
    <w:rsid w:val="004709B8"/>
    <w:rsid w:val="00470E24"/>
    <w:rsid w:val="00471059"/>
    <w:rsid w:val="0047237D"/>
    <w:rsid w:val="004724C4"/>
    <w:rsid w:val="00473B1A"/>
    <w:rsid w:val="00474346"/>
    <w:rsid w:val="00474956"/>
    <w:rsid w:val="00474D87"/>
    <w:rsid w:val="00474E7F"/>
    <w:rsid w:val="00475349"/>
    <w:rsid w:val="00475B73"/>
    <w:rsid w:val="004771D3"/>
    <w:rsid w:val="004776D9"/>
    <w:rsid w:val="004779CD"/>
    <w:rsid w:val="00480BFA"/>
    <w:rsid w:val="0048152B"/>
    <w:rsid w:val="00482AA0"/>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150D"/>
    <w:rsid w:val="004A1629"/>
    <w:rsid w:val="004A2673"/>
    <w:rsid w:val="004A2CA4"/>
    <w:rsid w:val="004A3809"/>
    <w:rsid w:val="004A3E5D"/>
    <w:rsid w:val="004A3FF5"/>
    <w:rsid w:val="004A4E75"/>
    <w:rsid w:val="004A5363"/>
    <w:rsid w:val="004A618F"/>
    <w:rsid w:val="004A62C5"/>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EA2"/>
    <w:rsid w:val="004C55A1"/>
    <w:rsid w:val="004C6243"/>
    <w:rsid w:val="004C657E"/>
    <w:rsid w:val="004C69F7"/>
    <w:rsid w:val="004C6A3E"/>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D7EEA"/>
    <w:rsid w:val="004E0261"/>
    <w:rsid w:val="004E0FBE"/>
    <w:rsid w:val="004E0FF1"/>
    <w:rsid w:val="004E2306"/>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0B71"/>
    <w:rsid w:val="004F1797"/>
    <w:rsid w:val="004F1BD0"/>
    <w:rsid w:val="004F25F4"/>
    <w:rsid w:val="004F3085"/>
    <w:rsid w:val="004F45ED"/>
    <w:rsid w:val="004F592B"/>
    <w:rsid w:val="004F6759"/>
    <w:rsid w:val="004F6924"/>
    <w:rsid w:val="004F7427"/>
    <w:rsid w:val="004F753A"/>
    <w:rsid w:val="004F7E8E"/>
    <w:rsid w:val="00502B94"/>
    <w:rsid w:val="005030D4"/>
    <w:rsid w:val="00503AE2"/>
    <w:rsid w:val="00503D93"/>
    <w:rsid w:val="00504BE1"/>
    <w:rsid w:val="00505155"/>
    <w:rsid w:val="005067E9"/>
    <w:rsid w:val="00506F90"/>
    <w:rsid w:val="00507252"/>
    <w:rsid w:val="005076E8"/>
    <w:rsid w:val="005079D8"/>
    <w:rsid w:val="00507F8D"/>
    <w:rsid w:val="0051003E"/>
    <w:rsid w:val="005101F5"/>
    <w:rsid w:val="00511013"/>
    <w:rsid w:val="0051103A"/>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4D16"/>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38C"/>
    <w:rsid w:val="0054083E"/>
    <w:rsid w:val="00540C91"/>
    <w:rsid w:val="00540EDF"/>
    <w:rsid w:val="005410E4"/>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6C4"/>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825"/>
    <w:rsid w:val="00583C58"/>
    <w:rsid w:val="00583EDF"/>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350"/>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4373"/>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FB4"/>
    <w:rsid w:val="005E555E"/>
    <w:rsid w:val="005E6E34"/>
    <w:rsid w:val="005E7267"/>
    <w:rsid w:val="005E7759"/>
    <w:rsid w:val="005E78BC"/>
    <w:rsid w:val="005F0111"/>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1CE"/>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352"/>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EFC"/>
    <w:rsid w:val="00637F9A"/>
    <w:rsid w:val="00640177"/>
    <w:rsid w:val="00641CA2"/>
    <w:rsid w:val="00642285"/>
    <w:rsid w:val="00643826"/>
    <w:rsid w:val="00643A26"/>
    <w:rsid w:val="00643A31"/>
    <w:rsid w:val="006441DD"/>
    <w:rsid w:val="00644FD3"/>
    <w:rsid w:val="0065027E"/>
    <w:rsid w:val="00650280"/>
    <w:rsid w:val="00650A2C"/>
    <w:rsid w:val="00651610"/>
    <w:rsid w:val="00651696"/>
    <w:rsid w:val="00651C67"/>
    <w:rsid w:val="006524B0"/>
    <w:rsid w:val="006533DC"/>
    <w:rsid w:val="00653561"/>
    <w:rsid w:val="00653578"/>
    <w:rsid w:val="006538DD"/>
    <w:rsid w:val="006539E6"/>
    <w:rsid w:val="00653DB6"/>
    <w:rsid w:val="00654111"/>
    <w:rsid w:val="0065498F"/>
    <w:rsid w:val="00654D45"/>
    <w:rsid w:val="0065508A"/>
    <w:rsid w:val="00655E8D"/>
    <w:rsid w:val="006569D4"/>
    <w:rsid w:val="006573F8"/>
    <w:rsid w:val="006609EC"/>
    <w:rsid w:val="00660B3B"/>
    <w:rsid w:val="00660BC0"/>
    <w:rsid w:val="006611C8"/>
    <w:rsid w:val="006624A8"/>
    <w:rsid w:val="006635E6"/>
    <w:rsid w:val="00663846"/>
    <w:rsid w:val="00663A2E"/>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5B7D"/>
    <w:rsid w:val="006A6319"/>
    <w:rsid w:val="006A655C"/>
    <w:rsid w:val="006A6560"/>
    <w:rsid w:val="006A66EC"/>
    <w:rsid w:val="006A6956"/>
    <w:rsid w:val="006A6B5E"/>
    <w:rsid w:val="006A7321"/>
    <w:rsid w:val="006A7784"/>
    <w:rsid w:val="006A7994"/>
    <w:rsid w:val="006A7CC3"/>
    <w:rsid w:val="006B0B90"/>
    <w:rsid w:val="006B0C14"/>
    <w:rsid w:val="006B1695"/>
    <w:rsid w:val="006B1BBD"/>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037"/>
    <w:rsid w:val="006C134F"/>
    <w:rsid w:val="006C142E"/>
    <w:rsid w:val="006C1F22"/>
    <w:rsid w:val="006C29CE"/>
    <w:rsid w:val="006C3100"/>
    <w:rsid w:val="006C3673"/>
    <w:rsid w:val="006C387D"/>
    <w:rsid w:val="006C3D77"/>
    <w:rsid w:val="006C400E"/>
    <w:rsid w:val="006C65E2"/>
    <w:rsid w:val="006C703C"/>
    <w:rsid w:val="006C7F83"/>
    <w:rsid w:val="006D1C39"/>
    <w:rsid w:val="006D1E35"/>
    <w:rsid w:val="006D22B8"/>
    <w:rsid w:val="006D2321"/>
    <w:rsid w:val="006D2491"/>
    <w:rsid w:val="006D2777"/>
    <w:rsid w:val="006D2B86"/>
    <w:rsid w:val="006D335B"/>
    <w:rsid w:val="006D3F39"/>
    <w:rsid w:val="006D42CD"/>
    <w:rsid w:val="006D452D"/>
    <w:rsid w:val="006D4781"/>
    <w:rsid w:val="006D5101"/>
    <w:rsid w:val="006D5711"/>
    <w:rsid w:val="006D6782"/>
    <w:rsid w:val="006D7963"/>
    <w:rsid w:val="006D79DA"/>
    <w:rsid w:val="006E0951"/>
    <w:rsid w:val="006E151D"/>
    <w:rsid w:val="006E19CD"/>
    <w:rsid w:val="006E328A"/>
    <w:rsid w:val="006E3530"/>
    <w:rsid w:val="006E411F"/>
    <w:rsid w:val="006E4CD8"/>
    <w:rsid w:val="006E5783"/>
    <w:rsid w:val="006E58AB"/>
    <w:rsid w:val="006E59AF"/>
    <w:rsid w:val="006E6CDE"/>
    <w:rsid w:val="006E72A9"/>
    <w:rsid w:val="006E7FE2"/>
    <w:rsid w:val="006F0287"/>
    <w:rsid w:val="006F11AA"/>
    <w:rsid w:val="006F1DFC"/>
    <w:rsid w:val="006F1E59"/>
    <w:rsid w:val="006F26DD"/>
    <w:rsid w:val="006F3443"/>
    <w:rsid w:val="006F3E94"/>
    <w:rsid w:val="006F42A6"/>
    <w:rsid w:val="006F46FA"/>
    <w:rsid w:val="006F54ED"/>
    <w:rsid w:val="006F5E0B"/>
    <w:rsid w:val="006F7098"/>
    <w:rsid w:val="006F70A0"/>
    <w:rsid w:val="006F7382"/>
    <w:rsid w:val="006F79BF"/>
    <w:rsid w:val="007010F1"/>
    <w:rsid w:val="00701174"/>
    <w:rsid w:val="00701A1E"/>
    <w:rsid w:val="007022B6"/>
    <w:rsid w:val="00702BBF"/>
    <w:rsid w:val="00702EF2"/>
    <w:rsid w:val="00702F01"/>
    <w:rsid w:val="00704FAF"/>
    <w:rsid w:val="00705211"/>
    <w:rsid w:val="00706AA0"/>
    <w:rsid w:val="00706BAA"/>
    <w:rsid w:val="0071023B"/>
    <w:rsid w:val="00710512"/>
    <w:rsid w:val="00711060"/>
    <w:rsid w:val="007118B9"/>
    <w:rsid w:val="007135A1"/>
    <w:rsid w:val="00713D36"/>
    <w:rsid w:val="00715965"/>
    <w:rsid w:val="007159A6"/>
    <w:rsid w:val="0071761A"/>
    <w:rsid w:val="00717988"/>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010"/>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2AE"/>
    <w:rsid w:val="00777B80"/>
    <w:rsid w:val="00777C3C"/>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9DA"/>
    <w:rsid w:val="0079416C"/>
    <w:rsid w:val="007942DD"/>
    <w:rsid w:val="00794598"/>
    <w:rsid w:val="00795C8C"/>
    <w:rsid w:val="00796644"/>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A48"/>
    <w:rsid w:val="007A7EFF"/>
    <w:rsid w:val="007B10EE"/>
    <w:rsid w:val="007B11DA"/>
    <w:rsid w:val="007B173E"/>
    <w:rsid w:val="007B1C8B"/>
    <w:rsid w:val="007B1C98"/>
    <w:rsid w:val="007B2FD2"/>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9F6"/>
    <w:rsid w:val="007C6284"/>
    <w:rsid w:val="007C6608"/>
    <w:rsid w:val="007C785C"/>
    <w:rsid w:val="007C7962"/>
    <w:rsid w:val="007D01D7"/>
    <w:rsid w:val="007D0B67"/>
    <w:rsid w:val="007D136E"/>
    <w:rsid w:val="007D1462"/>
    <w:rsid w:val="007D1C1E"/>
    <w:rsid w:val="007D4739"/>
    <w:rsid w:val="007D49DA"/>
    <w:rsid w:val="007D4BA0"/>
    <w:rsid w:val="007D501C"/>
    <w:rsid w:val="007D63C3"/>
    <w:rsid w:val="007D640D"/>
    <w:rsid w:val="007D66F3"/>
    <w:rsid w:val="007D69A5"/>
    <w:rsid w:val="007D6C5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0DF4"/>
    <w:rsid w:val="0080147F"/>
    <w:rsid w:val="00801582"/>
    <w:rsid w:val="00801939"/>
    <w:rsid w:val="0080243C"/>
    <w:rsid w:val="008024B9"/>
    <w:rsid w:val="00803CF1"/>
    <w:rsid w:val="00804011"/>
    <w:rsid w:val="0080432C"/>
    <w:rsid w:val="00804440"/>
    <w:rsid w:val="00805EB6"/>
    <w:rsid w:val="008062B3"/>
    <w:rsid w:val="00806636"/>
    <w:rsid w:val="00807393"/>
    <w:rsid w:val="0081101D"/>
    <w:rsid w:val="00811690"/>
    <w:rsid w:val="00811752"/>
    <w:rsid w:val="008117D5"/>
    <w:rsid w:val="00811BF2"/>
    <w:rsid w:val="008126ED"/>
    <w:rsid w:val="00813254"/>
    <w:rsid w:val="0081335D"/>
    <w:rsid w:val="00813ED0"/>
    <w:rsid w:val="008143CB"/>
    <w:rsid w:val="0081485B"/>
    <w:rsid w:val="008149BE"/>
    <w:rsid w:val="008153AE"/>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BB7"/>
    <w:rsid w:val="00830CE7"/>
    <w:rsid w:val="00831C33"/>
    <w:rsid w:val="00831CCB"/>
    <w:rsid w:val="00831CF6"/>
    <w:rsid w:val="0083260C"/>
    <w:rsid w:val="008330ED"/>
    <w:rsid w:val="00833705"/>
    <w:rsid w:val="0083375E"/>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408F"/>
    <w:rsid w:val="00844251"/>
    <w:rsid w:val="00844455"/>
    <w:rsid w:val="00844578"/>
    <w:rsid w:val="008449B0"/>
    <w:rsid w:val="0084511E"/>
    <w:rsid w:val="0084512C"/>
    <w:rsid w:val="00845BD8"/>
    <w:rsid w:val="008465B9"/>
    <w:rsid w:val="0084749E"/>
    <w:rsid w:val="008474D9"/>
    <w:rsid w:val="00847913"/>
    <w:rsid w:val="00847DA2"/>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AA0"/>
    <w:rsid w:val="00865B0E"/>
    <w:rsid w:val="00865B8B"/>
    <w:rsid w:val="008663EE"/>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840"/>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B93"/>
    <w:rsid w:val="008F5ED5"/>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9E5"/>
    <w:rsid w:val="00906C20"/>
    <w:rsid w:val="00906E3C"/>
    <w:rsid w:val="009071FC"/>
    <w:rsid w:val="00907520"/>
    <w:rsid w:val="00910611"/>
    <w:rsid w:val="00910D61"/>
    <w:rsid w:val="009118F9"/>
    <w:rsid w:val="00913581"/>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A51"/>
    <w:rsid w:val="00930BB2"/>
    <w:rsid w:val="00931A98"/>
    <w:rsid w:val="009321E6"/>
    <w:rsid w:val="0093234D"/>
    <w:rsid w:val="009326C7"/>
    <w:rsid w:val="0093275F"/>
    <w:rsid w:val="009335CA"/>
    <w:rsid w:val="00933951"/>
    <w:rsid w:val="00934643"/>
    <w:rsid w:val="00934780"/>
    <w:rsid w:val="009348A1"/>
    <w:rsid w:val="00934B60"/>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B3F"/>
    <w:rsid w:val="00970F83"/>
    <w:rsid w:val="00971DB8"/>
    <w:rsid w:val="009732AB"/>
    <w:rsid w:val="009744AD"/>
    <w:rsid w:val="009760E0"/>
    <w:rsid w:val="00977D86"/>
    <w:rsid w:val="00980FD5"/>
    <w:rsid w:val="009814BA"/>
    <w:rsid w:val="00981B3B"/>
    <w:rsid w:val="00981DF3"/>
    <w:rsid w:val="00982786"/>
    <w:rsid w:val="00982AAE"/>
    <w:rsid w:val="00982BE2"/>
    <w:rsid w:val="00982C3A"/>
    <w:rsid w:val="009832C1"/>
    <w:rsid w:val="009845A3"/>
    <w:rsid w:val="00984C26"/>
    <w:rsid w:val="00984D0B"/>
    <w:rsid w:val="00984D4A"/>
    <w:rsid w:val="0098525B"/>
    <w:rsid w:val="00985717"/>
    <w:rsid w:val="00985770"/>
    <w:rsid w:val="009857D5"/>
    <w:rsid w:val="00986D96"/>
    <w:rsid w:val="0099046B"/>
    <w:rsid w:val="009918B1"/>
    <w:rsid w:val="009927CC"/>
    <w:rsid w:val="00992AEB"/>
    <w:rsid w:val="00992ECB"/>
    <w:rsid w:val="0099305B"/>
    <w:rsid w:val="00993313"/>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D7D"/>
    <w:rsid w:val="009A4F7F"/>
    <w:rsid w:val="009A519B"/>
    <w:rsid w:val="009A5411"/>
    <w:rsid w:val="009A78ED"/>
    <w:rsid w:val="009A7B00"/>
    <w:rsid w:val="009B03AF"/>
    <w:rsid w:val="009B0731"/>
    <w:rsid w:val="009B0989"/>
    <w:rsid w:val="009B0996"/>
    <w:rsid w:val="009B0B4D"/>
    <w:rsid w:val="009B0C1C"/>
    <w:rsid w:val="009B163B"/>
    <w:rsid w:val="009B1F99"/>
    <w:rsid w:val="009B2875"/>
    <w:rsid w:val="009B4CB4"/>
    <w:rsid w:val="009B51C7"/>
    <w:rsid w:val="009B5328"/>
    <w:rsid w:val="009B5413"/>
    <w:rsid w:val="009B541D"/>
    <w:rsid w:val="009B6CD8"/>
    <w:rsid w:val="009C000B"/>
    <w:rsid w:val="009C0097"/>
    <w:rsid w:val="009C0C35"/>
    <w:rsid w:val="009C1262"/>
    <w:rsid w:val="009C1B7D"/>
    <w:rsid w:val="009C2060"/>
    <w:rsid w:val="009C286D"/>
    <w:rsid w:val="009C32C7"/>
    <w:rsid w:val="009C3B5D"/>
    <w:rsid w:val="009C458C"/>
    <w:rsid w:val="009C458E"/>
    <w:rsid w:val="009C4A36"/>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654"/>
    <w:rsid w:val="009D3EF2"/>
    <w:rsid w:val="009D48DA"/>
    <w:rsid w:val="009D66E2"/>
    <w:rsid w:val="009D6A5B"/>
    <w:rsid w:val="009D75B8"/>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262D"/>
    <w:rsid w:val="00A0384C"/>
    <w:rsid w:val="00A05DFB"/>
    <w:rsid w:val="00A06460"/>
    <w:rsid w:val="00A070DA"/>
    <w:rsid w:val="00A0778F"/>
    <w:rsid w:val="00A10082"/>
    <w:rsid w:val="00A101FF"/>
    <w:rsid w:val="00A1131E"/>
    <w:rsid w:val="00A12539"/>
    <w:rsid w:val="00A131C9"/>
    <w:rsid w:val="00A13A26"/>
    <w:rsid w:val="00A13E05"/>
    <w:rsid w:val="00A14792"/>
    <w:rsid w:val="00A158D4"/>
    <w:rsid w:val="00A15910"/>
    <w:rsid w:val="00A17A17"/>
    <w:rsid w:val="00A17BC5"/>
    <w:rsid w:val="00A17CA2"/>
    <w:rsid w:val="00A21EF6"/>
    <w:rsid w:val="00A21F15"/>
    <w:rsid w:val="00A225A9"/>
    <w:rsid w:val="00A226BC"/>
    <w:rsid w:val="00A23221"/>
    <w:rsid w:val="00A2359B"/>
    <w:rsid w:val="00A2389A"/>
    <w:rsid w:val="00A23BAD"/>
    <w:rsid w:val="00A23D48"/>
    <w:rsid w:val="00A2400F"/>
    <w:rsid w:val="00A2435B"/>
    <w:rsid w:val="00A2545A"/>
    <w:rsid w:val="00A26006"/>
    <w:rsid w:val="00A2677B"/>
    <w:rsid w:val="00A26789"/>
    <w:rsid w:val="00A272EF"/>
    <w:rsid w:val="00A27858"/>
    <w:rsid w:val="00A311DB"/>
    <w:rsid w:val="00A31376"/>
    <w:rsid w:val="00A31F4B"/>
    <w:rsid w:val="00A323F7"/>
    <w:rsid w:val="00A3311F"/>
    <w:rsid w:val="00A339EA"/>
    <w:rsid w:val="00A33AD6"/>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051"/>
    <w:rsid w:val="00A60957"/>
    <w:rsid w:val="00A60B6E"/>
    <w:rsid w:val="00A62A3E"/>
    <w:rsid w:val="00A62C6C"/>
    <w:rsid w:val="00A631D8"/>
    <w:rsid w:val="00A63E70"/>
    <w:rsid w:val="00A642A3"/>
    <w:rsid w:val="00A642F4"/>
    <w:rsid w:val="00A643B4"/>
    <w:rsid w:val="00A644F3"/>
    <w:rsid w:val="00A64B26"/>
    <w:rsid w:val="00A658CE"/>
    <w:rsid w:val="00A6608B"/>
    <w:rsid w:val="00A671C5"/>
    <w:rsid w:val="00A67CED"/>
    <w:rsid w:val="00A67F2F"/>
    <w:rsid w:val="00A70683"/>
    <w:rsid w:val="00A7096D"/>
    <w:rsid w:val="00A71007"/>
    <w:rsid w:val="00A710C3"/>
    <w:rsid w:val="00A726CA"/>
    <w:rsid w:val="00A72FBC"/>
    <w:rsid w:val="00A7315C"/>
    <w:rsid w:val="00A735BD"/>
    <w:rsid w:val="00A739B3"/>
    <w:rsid w:val="00A74D6D"/>
    <w:rsid w:val="00A75431"/>
    <w:rsid w:val="00A761C3"/>
    <w:rsid w:val="00A76DA0"/>
    <w:rsid w:val="00A77222"/>
    <w:rsid w:val="00A77E21"/>
    <w:rsid w:val="00A80533"/>
    <w:rsid w:val="00A80DB4"/>
    <w:rsid w:val="00A80F2B"/>
    <w:rsid w:val="00A816EF"/>
    <w:rsid w:val="00A81A84"/>
    <w:rsid w:val="00A81DA6"/>
    <w:rsid w:val="00A83806"/>
    <w:rsid w:val="00A83831"/>
    <w:rsid w:val="00A840AD"/>
    <w:rsid w:val="00A8459F"/>
    <w:rsid w:val="00A85CE6"/>
    <w:rsid w:val="00A877AD"/>
    <w:rsid w:val="00A87B07"/>
    <w:rsid w:val="00A9021E"/>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E13"/>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A7"/>
    <w:rsid w:val="00AF042E"/>
    <w:rsid w:val="00AF15B8"/>
    <w:rsid w:val="00AF16D1"/>
    <w:rsid w:val="00AF33F6"/>
    <w:rsid w:val="00AF405D"/>
    <w:rsid w:val="00AF623E"/>
    <w:rsid w:val="00AF62F1"/>
    <w:rsid w:val="00AF764A"/>
    <w:rsid w:val="00B006E8"/>
    <w:rsid w:val="00B011A3"/>
    <w:rsid w:val="00B01619"/>
    <w:rsid w:val="00B017B4"/>
    <w:rsid w:val="00B022FC"/>
    <w:rsid w:val="00B0289D"/>
    <w:rsid w:val="00B02B6D"/>
    <w:rsid w:val="00B05EB5"/>
    <w:rsid w:val="00B069FC"/>
    <w:rsid w:val="00B06DFC"/>
    <w:rsid w:val="00B07356"/>
    <w:rsid w:val="00B07D0A"/>
    <w:rsid w:val="00B113DD"/>
    <w:rsid w:val="00B12315"/>
    <w:rsid w:val="00B1252E"/>
    <w:rsid w:val="00B14254"/>
    <w:rsid w:val="00B14C1A"/>
    <w:rsid w:val="00B15097"/>
    <w:rsid w:val="00B1521D"/>
    <w:rsid w:val="00B15672"/>
    <w:rsid w:val="00B15DEE"/>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1E39"/>
    <w:rsid w:val="00B3204D"/>
    <w:rsid w:val="00B3409D"/>
    <w:rsid w:val="00B34B0B"/>
    <w:rsid w:val="00B35590"/>
    <w:rsid w:val="00B357C9"/>
    <w:rsid w:val="00B35A9B"/>
    <w:rsid w:val="00B366BB"/>
    <w:rsid w:val="00B3705D"/>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0AA1"/>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670"/>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283B"/>
    <w:rsid w:val="00B731F0"/>
    <w:rsid w:val="00B73629"/>
    <w:rsid w:val="00B736B5"/>
    <w:rsid w:val="00B74EF3"/>
    <w:rsid w:val="00B755E5"/>
    <w:rsid w:val="00B7595E"/>
    <w:rsid w:val="00B75A21"/>
    <w:rsid w:val="00B76977"/>
    <w:rsid w:val="00B7718E"/>
    <w:rsid w:val="00B8021C"/>
    <w:rsid w:val="00B80AAC"/>
    <w:rsid w:val="00B815C2"/>
    <w:rsid w:val="00B81B31"/>
    <w:rsid w:val="00B81BE0"/>
    <w:rsid w:val="00B81F1C"/>
    <w:rsid w:val="00B83174"/>
    <w:rsid w:val="00B8365A"/>
    <w:rsid w:val="00B8369D"/>
    <w:rsid w:val="00B840D4"/>
    <w:rsid w:val="00B843B5"/>
    <w:rsid w:val="00B85466"/>
    <w:rsid w:val="00B8582F"/>
    <w:rsid w:val="00B868B2"/>
    <w:rsid w:val="00B87285"/>
    <w:rsid w:val="00B872ED"/>
    <w:rsid w:val="00B8794B"/>
    <w:rsid w:val="00B87ABC"/>
    <w:rsid w:val="00B87FBC"/>
    <w:rsid w:val="00B902A9"/>
    <w:rsid w:val="00B92D7E"/>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4200"/>
    <w:rsid w:val="00BA50B6"/>
    <w:rsid w:val="00BA5BA1"/>
    <w:rsid w:val="00BA5CED"/>
    <w:rsid w:val="00BA5D40"/>
    <w:rsid w:val="00BA5DF6"/>
    <w:rsid w:val="00BA6601"/>
    <w:rsid w:val="00BA66E8"/>
    <w:rsid w:val="00BA74E8"/>
    <w:rsid w:val="00BA7989"/>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33"/>
    <w:rsid w:val="00BC35AF"/>
    <w:rsid w:val="00BC3A2F"/>
    <w:rsid w:val="00BC3E49"/>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6124"/>
    <w:rsid w:val="00BE6851"/>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6E2F"/>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176"/>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3934"/>
    <w:rsid w:val="00C346B4"/>
    <w:rsid w:val="00C34E7E"/>
    <w:rsid w:val="00C35693"/>
    <w:rsid w:val="00C366CB"/>
    <w:rsid w:val="00C367A9"/>
    <w:rsid w:val="00C40617"/>
    <w:rsid w:val="00C415D1"/>
    <w:rsid w:val="00C421E8"/>
    <w:rsid w:val="00C4252E"/>
    <w:rsid w:val="00C42733"/>
    <w:rsid w:val="00C435AB"/>
    <w:rsid w:val="00C44B7B"/>
    <w:rsid w:val="00C47167"/>
    <w:rsid w:val="00C476B3"/>
    <w:rsid w:val="00C503C3"/>
    <w:rsid w:val="00C507D4"/>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5930"/>
    <w:rsid w:val="00C663BF"/>
    <w:rsid w:val="00C66893"/>
    <w:rsid w:val="00C67020"/>
    <w:rsid w:val="00C67EFD"/>
    <w:rsid w:val="00C71631"/>
    <w:rsid w:val="00C717AE"/>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01"/>
    <w:rsid w:val="00C94DB9"/>
    <w:rsid w:val="00C96004"/>
    <w:rsid w:val="00C97426"/>
    <w:rsid w:val="00CA0F79"/>
    <w:rsid w:val="00CA21D4"/>
    <w:rsid w:val="00CA2256"/>
    <w:rsid w:val="00CA2DD7"/>
    <w:rsid w:val="00CA43C5"/>
    <w:rsid w:val="00CA43CA"/>
    <w:rsid w:val="00CA4883"/>
    <w:rsid w:val="00CA4E1C"/>
    <w:rsid w:val="00CA4FC2"/>
    <w:rsid w:val="00CA531A"/>
    <w:rsid w:val="00CA54D4"/>
    <w:rsid w:val="00CA5C65"/>
    <w:rsid w:val="00CA752A"/>
    <w:rsid w:val="00CB0613"/>
    <w:rsid w:val="00CB071C"/>
    <w:rsid w:val="00CB0994"/>
    <w:rsid w:val="00CB0E4E"/>
    <w:rsid w:val="00CB0F05"/>
    <w:rsid w:val="00CB1A3A"/>
    <w:rsid w:val="00CB40DB"/>
    <w:rsid w:val="00CB41FF"/>
    <w:rsid w:val="00CB42D0"/>
    <w:rsid w:val="00CB46A3"/>
    <w:rsid w:val="00CB4FE0"/>
    <w:rsid w:val="00CB7F96"/>
    <w:rsid w:val="00CC0BEA"/>
    <w:rsid w:val="00CC1E9E"/>
    <w:rsid w:val="00CC212F"/>
    <w:rsid w:val="00CC2827"/>
    <w:rsid w:val="00CC2CC2"/>
    <w:rsid w:val="00CC36A5"/>
    <w:rsid w:val="00CC3E48"/>
    <w:rsid w:val="00CC3F96"/>
    <w:rsid w:val="00CC4658"/>
    <w:rsid w:val="00CC4DAA"/>
    <w:rsid w:val="00CC601C"/>
    <w:rsid w:val="00CC61E2"/>
    <w:rsid w:val="00CC6924"/>
    <w:rsid w:val="00CD0445"/>
    <w:rsid w:val="00CD060E"/>
    <w:rsid w:val="00CD1052"/>
    <w:rsid w:val="00CD107C"/>
    <w:rsid w:val="00CD10D5"/>
    <w:rsid w:val="00CD2188"/>
    <w:rsid w:val="00CD23E3"/>
    <w:rsid w:val="00CD2A89"/>
    <w:rsid w:val="00CD3848"/>
    <w:rsid w:val="00CD38C9"/>
    <w:rsid w:val="00CD3F6C"/>
    <w:rsid w:val="00CD4447"/>
    <w:rsid w:val="00CD4819"/>
    <w:rsid w:val="00CD58E9"/>
    <w:rsid w:val="00CD5E55"/>
    <w:rsid w:val="00CD6189"/>
    <w:rsid w:val="00CD71C9"/>
    <w:rsid w:val="00CE05F2"/>
    <w:rsid w:val="00CE0D51"/>
    <w:rsid w:val="00CE0F85"/>
    <w:rsid w:val="00CE1B94"/>
    <w:rsid w:val="00CE1BA7"/>
    <w:rsid w:val="00CE21FE"/>
    <w:rsid w:val="00CE229B"/>
    <w:rsid w:val="00CE2539"/>
    <w:rsid w:val="00CE2AE7"/>
    <w:rsid w:val="00CE2E71"/>
    <w:rsid w:val="00CE34DC"/>
    <w:rsid w:val="00CE430A"/>
    <w:rsid w:val="00CE4D0E"/>
    <w:rsid w:val="00CE5511"/>
    <w:rsid w:val="00CE5D29"/>
    <w:rsid w:val="00CE5F66"/>
    <w:rsid w:val="00CE7308"/>
    <w:rsid w:val="00CE7A51"/>
    <w:rsid w:val="00CF15C3"/>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77"/>
    <w:rsid w:val="00CF6CCB"/>
    <w:rsid w:val="00CF70A9"/>
    <w:rsid w:val="00CF7452"/>
    <w:rsid w:val="00CF7DB4"/>
    <w:rsid w:val="00D0138A"/>
    <w:rsid w:val="00D02F36"/>
    <w:rsid w:val="00D034DA"/>
    <w:rsid w:val="00D03C49"/>
    <w:rsid w:val="00D04AD9"/>
    <w:rsid w:val="00D0545F"/>
    <w:rsid w:val="00D05548"/>
    <w:rsid w:val="00D055EA"/>
    <w:rsid w:val="00D05DFF"/>
    <w:rsid w:val="00D05E82"/>
    <w:rsid w:val="00D06CC9"/>
    <w:rsid w:val="00D0740D"/>
    <w:rsid w:val="00D07520"/>
    <w:rsid w:val="00D07A39"/>
    <w:rsid w:val="00D07B88"/>
    <w:rsid w:val="00D1007F"/>
    <w:rsid w:val="00D10473"/>
    <w:rsid w:val="00D11A99"/>
    <w:rsid w:val="00D1295E"/>
    <w:rsid w:val="00D12F51"/>
    <w:rsid w:val="00D130A5"/>
    <w:rsid w:val="00D13858"/>
    <w:rsid w:val="00D13A73"/>
    <w:rsid w:val="00D14735"/>
    <w:rsid w:val="00D147E7"/>
    <w:rsid w:val="00D14918"/>
    <w:rsid w:val="00D151F7"/>
    <w:rsid w:val="00D1562A"/>
    <w:rsid w:val="00D16644"/>
    <w:rsid w:val="00D16BDC"/>
    <w:rsid w:val="00D17295"/>
    <w:rsid w:val="00D17ABE"/>
    <w:rsid w:val="00D20230"/>
    <w:rsid w:val="00D2112A"/>
    <w:rsid w:val="00D222F9"/>
    <w:rsid w:val="00D226A0"/>
    <w:rsid w:val="00D22875"/>
    <w:rsid w:val="00D228CF"/>
    <w:rsid w:val="00D229DE"/>
    <w:rsid w:val="00D2441A"/>
    <w:rsid w:val="00D24E68"/>
    <w:rsid w:val="00D2540B"/>
    <w:rsid w:val="00D2674D"/>
    <w:rsid w:val="00D271E5"/>
    <w:rsid w:val="00D27D99"/>
    <w:rsid w:val="00D313A0"/>
    <w:rsid w:val="00D31B6B"/>
    <w:rsid w:val="00D31FA1"/>
    <w:rsid w:val="00D333C9"/>
    <w:rsid w:val="00D3344B"/>
    <w:rsid w:val="00D3367D"/>
    <w:rsid w:val="00D33963"/>
    <w:rsid w:val="00D33B69"/>
    <w:rsid w:val="00D34FD4"/>
    <w:rsid w:val="00D3713F"/>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E1"/>
    <w:rsid w:val="00D43C2E"/>
    <w:rsid w:val="00D43D47"/>
    <w:rsid w:val="00D4423E"/>
    <w:rsid w:val="00D44904"/>
    <w:rsid w:val="00D45547"/>
    <w:rsid w:val="00D460A8"/>
    <w:rsid w:val="00D46412"/>
    <w:rsid w:val="00D46BE2"/>
    <w:rsid w:val="00D47651"/>
    <w:rsid w:val="00D47726"/>
    <w:rsid w:val="00D47D7E"/>
    <w:rsid w:val="00D5012A"/>
    <w:rsid w:val="00D50471"/>
    <w:rsid w:val="00D51DBE"/>
    <w:rsid w:val="00D51E6F"/>
    <w:rsid w:val="00D52B7C"/>
    <w:rsid w:val="00D53348"/>
    <w:rsid w:val="00D5344C"/>
    <w:rsid w:val="00D53A22"/>
    <w:rsid w:val="00D53F07"/>
    <w:rsid w:val="00D541BE"/>
    <w:rsid w:val="00D545B5"/>
    <w:rsid w:val="00D54B93"/>
    <w:rsid w:val="00D54FC6"/>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5140"/>
    <w:rsid w:val="00D66E01"/>
    <w:rsid w:val="00D672DD"/>
    <w:rsid w:val="00D674AE"/>
    <w:rsid w:val="00D67DB1"/>
    <w:rsid w:val="00D705BD"/>
    <w:rsid w:val="00D706EB"/>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551"/>
    <w:rsid w:val="00D77C05"/>
    <w:rsid w:val="00D80055"/>
    <w:rsid w:val="00D80837"/>
    <w:rsid w:val="00D81519"/>
    <w:rsid w:val="00D82BC7"/>
    <w:rsid w:val="00D82D71"/>
    <w:rsid w:val="00D839E6"/>
    <w:rsid w:val="00D83CBE"/>
    <w:rsid w:val="00D84139"/>
    <w:rsid w:val="00D84219"/>
    <w:rsid w:val="00D84543"/>
    <w:rsid w:val="00D84E4A"/>
    <w:rsid w:val="00D85D7C"/>
    <w:rsid w:val="00D85E87"/>
    <w:rsid w:val="00D86290"/>
    <w:rsid w:val="00D87782"/>
    <w:rsid w:val="00D87849"/>
    <w:rsid w:val="00D87B62"/>
    <w:rsid w:val="00D9103F"/>
    <w:rsid w:val="00D924BB"/>
    <w:rsid w:val="00D927FE"/>
    <w:rsid w:val="00D92CAF"/>
    <w:rsid w:val="00D93043"/>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3F3"/>
    <w:rsid w:val="00DB398E"/>
    <w:rsid w:val="00DB3D65"/>
    <w:rsid w:val="00DB4127"/>
    <w:rsid w:val="00DB42A1"/>
    <w:rsid w:val="00DB653A"/>
    <w:rsid w:val="00DB7960"/>
    <w:rsid w:val="00DC0233"/>
    <w:rsid w:val="00DC02A3"/>
    <w:rsid w:val="00DC0ED8"/>
    <w:rsid w:val="00DC1A47"/>
    <w:rsid w:val="00DC1F36"/>
    <w:rsid w:val="00DC2AAB"/>
    <w:rsid w:val="00DC2F23"/>
    <w:rsid w:val="00DC37CD"/>
    <w:rsid w:val="00DC4CB9"/>
    <w:rsid w:val="00DC5BE4"/>
    <w:rsid w:val="00DC690A"/>
    <w:rsid w:val="00DC6CE1"/>
    <w:rsid w:val="00DC6F12"/>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86F"/>
    <w:rsid w:val="00DD6F4C"/>
    <w:rsid w:val="00DD73E6"/>
    <w:rsid w:val="00DD79D0"/>
    <w:rsid w:val="00DE0129"/>
    <w:rsid w:val="00DE3456"/>
    <w:rsid w:val="00DE40FE"/>
    <w:rsid w:val="00DE4144"/>
    <w:rsid w:val="00DE5700"/>
    <w:rsid w:val="00DE5A67"/>
    <w:rsid w:val="00DE6164"/>
    <w:rsid w:val="00DE7284"/>
    <w:rsid w:val="00DE7451"/>
    <w:rsid w:val="00DE77E5"/>
    <w:rsid w:val="00DE7824"/>
    <w:rsid w:val="00DF012D"/>
    <w:rsid w:val="00DF0879"/>
    <w:rsid w:val="00DF0C6A"/>
    <w:rsid w:val="00DF11E3"/>
    <w:rsid w:val="00DF16B0"/>
    <w:rsid w:val="00DF1A92"/>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6DA1"/>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6307"/>
    <w:rsid w:val="00E16382"/>
    <w:rsid w:val="00E16FF8"/>
    <w:rsid w:val="00E17227"/>
    <w:rsid w:val="00E1790C"/>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6BA0"/>
    <w:rsid w:val="00E2762A"/>
    <w:rsid w:val="00E279F5"/>
    <w:rsid w:val="00E27AE1"/>
    <w:rsid w:val="00E3022E"/>
    <w:rsid w:val="00E313A3"/>
    <w:rsid w:val="00E318BC"/>
    <w:rsid w:val="00E32141"/>
    <w:rsid w:val="00E323C6"/>
    <w:rsid w:val="00E32585"/>
    <w:rsid w:val="00E32A31"/>
    <w:rsid w:val="00E32FBC"/>
    <w:rsid w:val="00E331A2"/>
    <w:rsid w:val="00E333D1"/>
    <w:rsid w:val="00E34105"/>
    <w:rsid w:val="00E34991"/>
    <w:rsid w:val="00E34DA7"/>
    <w:rsid w:val="00E34EDA"/>
    <w:rsid w:val="00E360B7"/>
    <w:rsid w:val="00E36430"/>
    <w:rsid w:val="00E37302"/>
    <w:rsid w:val="00E37746"/>
    <w:rsid w:val="00E37A8D"/>
    <w:rsid w:val="00E37B62"/>
    <w:rsid w:val="00E400ED"/>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BB7"/>
    <w:rsid w:val="00E84CDC"/>
    <w:rsid w:val="00E850A3"/>
    <w:rsid w:val="00E85704"/>
    <w:rsid w:val="00E87D16"/>
    <w:rsid w:val="00E92328"/>
    <w:rsid w:val="00E924CF"/>
    <w:rsid w:val="00E92C20"/>
    <w:rsid w:val="00E92F0F"/>
    <w:rsid w:val="00E934C0"/>
    <w:rsid w:val="00E93755"/>
    <w:rsid w:val="00E93E16"/>
    <w:rsid w:val="00E949FD"/>
    <w:rsid w:val="00E95477"/>
    <w:rsid w:val="00E962F8"/>
    <w:rsid w:val="00E96D54"/>
    <w:rsid w:val="00E96DAC"/>
    <w:rsid w:val="00E97321"/>
    <w:rsid w:val="00EA153A"/>
    <w:rsid w:val="00EA23F4"/>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4EB"/>
    <w:rsid w:val="00EC4948"/>
    <w:rsid w:val="00EC5933"/>
    <w:rsid w:val="00EC6CCD"/>
    <w:rsid w:val="00EC76F7"/>
    <w:rsid w:val="00ED0040"/>
    <w:rsid w:val="00ED0DEA"/>
    <w:rsid w:val="00ED12B3"/>
    <w:rsid w:val="00ED19A9"/>
    <w:rsid w:val="00ED2991"/>
    <w:rsid w:val="00ED44C2"/>
    <w:rsid w:val="00ED5218"/>
    <w:rsid w:val="00ED59A1"/>
    <w:rsid w:val="00ED5AAD"/>
    <w:rsid w:val="00ED5C4B"/>
    <w:rsid w:val="00ED6955"/>
    <w:rsid w:val="00ED738E"/>
    <w:rsid w:val="00EE0D68"/>
    <w:rsid w:val="00EE0DD3"/>
    <w:rsid w:val="00EE10A4"/>
    <w:rsid w:val="00EE11AD"/>
    <w:rsid w:val="00EE18EC"/>
    <w:rsid w:val="00EE1B34"/>
    <w:rsid w:val="00EE3B8A"/>
    <w:rsid w:val="00EE4175"/>
    <w:rsid w:val="00EE5B91"/>
    <w:rsid w:val="00EE6AB2"/>
    <w:rsid w:val="00EE712F"/>
    <w:rsid w:val="00EE737E"/>
    <w:rsid w:val="00EE7D17"/>
    <w:rsid w:val="00EE7D3D"/>
    <w:rsid w:val="00EF190A"/>
    <w:rsid w:val="00EF1D7F"/>
    <w:rsid w:val="00EF2FEA"/>
    <w:rsid w:val="00EF303C"/>
    <w:rsid w:val="00EF3221"/>
    <w:rsid w:val="00EF38BD"/>
    <w:rsid w:val="00EF4310"/>
    <w:rsid w:val="00EF48C7"/>
    <w:rsid w:val="00EF5A22"/>
    <w:rsid w:val="00EF6927"/>
    <w:rsid w:val="00F00159"/>
    <w:rsid w:val="00F001C1"/>
    <w:rsid w:val="00F00C09"/>
    <w:rsid w:val="00F019DD"/>
    <w:rsid w:val="00F026E3"/>
    <w:rsid w:val="00F03753"/>
    <w:rsid w:val="00F0378E"/>
    <w:rsid w:val="00F03EAD"/>
    <w:rsid w:val="00F04983"/>
    <w:rsid w:val="00F05996"/>
    <w:rsid w:val="00F05A19"/>
    <w:rsid w:val="00F05AA5"/>
    <w:rsid w:val="00F064F9"/>
    <w:rsid w:val="00F06A87"/>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927"/>
    <w:rsid w:val="00F17D32"/>
    <w:rsid w:val="00F20579"/>
    <w:rsid w:val="00F20859"/>
    <w:rsid w:val="00F20F66"/>
    <w:rsid w:val="00F21940"/>
    <w:rsid w:val="00F2286E"/>
    <w:rsid w:val="00F22D00"/>
    <w:rsid w:val="00F237F2"/>
    <w:rsid w:val="00F2403B"/>
    <w:rsid w:val="00F251D8"/>
    <w:rsid w:val="00F25C21"/>
    <w:rsid w:val="00F26065"/>
    <w:rsid w:val="00F270C3"/>
    <w:rsid w:val="00F2757C"/>
    <w:rsid w:val="00F2798A"/>
    <w:rsid w:val="00F30123"/>
    <w:rsid w:val="00F30417"/>
    <w:rsid w:val="00F30BF5"/>
    <w:rsid w:val="00F30DC9"/>
    <w:rsid w:val="00F315FA"/>
    <w:rsid w:val="00F31E61"/>
    <w:rsid w:val="00F324B9"/>
    <w:rsid w:val="00F32807"/>
    <w:rsid w:val="00F32B51"/>
    <w:rsid w:val="00F3372A"/>
    <w:rsid w:val="00F33F03"/>
    <w:rsid w:val="00F341BA"/>
    <w:rsid w:val="00F34378"/>
    <w:rsid w:val="00F34480"/>
    <w:rsid w:val="00F34626"/>
    <w:rsid w:val="00F3510C"/>
    <w:rsid w:val="00F353C0"/>
    <w:rsid w:val="00F36187"/>
    <w:rsid w:val="00F362F6"/>
    <w:rsid w:val="00F366C7"/>
    <w:rsid w:val="00F367AF"/>
    <w:rsid w:val="00F367CA"/>
    <w:rsid w:val="00F369FB"/>
    <w:rsid w:val="00F3736F"/>
    <w:rsid w:val="00F40715"/>
    <w:rsid w:val="00F4087C"/>
    <w:rsid w:val="00F4129E"/>
    <w:rsid w:val="00F41311"/>
    <w:rsid w:val="00F41C1F"/>
    <w:rsid w:val="00F426FA"/>
    <w:rsid w:val="00F42B16"/>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C09"/>
    <w:rsid w:val="00F60493"/>
    <w:rsid w:val="00F60920"/>
    <w:rsid w:val="00F61FAC"/>
    <w:rsid w:val="00F62921"/>
    <w:rsid w:val="00F62DE2"/>
    <w:rsid w:val="00F64357"/>
    <w:rsid w:val="00F64787"/>
    <w:rsid w:val="00F64EDB"/>
    <w:rsid w:val="00F660E2"/>
    <w:rsid w:val="00F663D9"/>
    <w:rsid w:val="00F6747A"/>
    <w:rsid w:val="00F70006"/>
    <w:rsid w:val="00F70037"/>
    <w:rsid w:val="00F71865"/>
    <w:rsid w:val="00F71D8E"/>
    <w:rsid w:val="00F71FE7"/>
    <w:rsid w:val="00F72203"/>
    <w:rsid w:val="00F728C0"/>
    <w:rsid w:val="00F72C62"/>
    <w:rsid w:val="00F72DCF"/>
    <w:rsid w:val="00F73588"/>
    <w:rsid w:val="00F73619"/>
    <w:rsid w:val="00F749EC"/>
    <w:rsid w:val="00F77167"/>
    <w:rsid w:val="00F80149"/>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657"/>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64E"/>
    <w:rsid w:val="00FA58E5"/>
    <w:rsid w:val="00FA5AB4"/>
    <w:rsid w:val="00FA5BCB"/>
    <w:rsid w:val="00FA610A"/>
    <w:rsid w:val="00FA637E"/>
    <w:rsid w:val="00FA681C"/>
    <w:rsid w:val="00FA6BE0"/>
    <w:rsid w:val="00FA6CE3"/>
    <w:rsid w:val="00FB00C9"/>
    <w:rsid w:val="00FB0527"/>
    <w:rsid w:val="00FB084B"/>
    <w:rsid w:val="00FB0C32"/>
    <w:rsid w:val="00FB0E87"/>
    <w:rsid w:val="00FB133A"/>
    <w:rsid w:val="00FB2B91"/>
    <w:rsid w:val="00FB2B99"/>
    <w:rsid w:val="00FB3AE4"/>
    <w:rsid w:val="00FB3ED3"/>
    <w:rsid w:val="00FB4B09"/>
    <w:rsid w:val="00FB4B9C"/>
    <w:rsid w:val="00FB4C32"/>
    <w:rsid w:val="00FB5542"/>
    <w:rsid w:val="00FB5BC6"/>
    <w:rsid w:val="00FB6866"/>
    <w:rsid w:val="00FB6918"/>
    <w:rsid w:val="00FB6B30"/>
    <w:rsid w:val="00FB6B37"/>
    <w:rsid w:val="00FB7F54"/>
    <w:rsid w:val="00FC10AB"/>
    <w:rsid w:val="00FC165F"/>
    <w:rsid w:val="00FC19E0"/>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04E7"/>
    <w:rsid w:val="00FD1490"/>
    <w:rsid w:val="00FD1BE0"/>
    <w:rsid w:val="00FD2E5F"/>
    <w:rsid w:val="00FD2EC3"/>
    <w:rsid w:val="00FD3495"/>
    <w:rsid w:val="00FD3BC6"/>
    <w:rsid w:val="00FD425B"/>
    <w:rsid w:val="00FD4A11"/>
    <w:rsid w:val="00FD4E1E"/>
    <w:rsid w:val="00FD5D3B"/>
    <w:rsid w:val="00FD62BD"/>
    <w:rsid w:val="00FD6371"/>
    <w:rsid w:val="00FD6708"/>
    <w:rsid w:val="00FE0725"/>
    <w:rsid w:val="00FE08A4"/>
    <w:rsid w:val="00FE131C"/>
    <w:rsid w:val="00FE1784"/>
    <w:rsid w:val="00FE18D3"/>
    <w:rsid w:val="00FE1AF4"/>
    <w:rsid w:val="00FE2AB6"/>
    <w:rsid w:val="00FE3D94"/>
    <w:rsid w:val="00FE54C1"/>
    <w:rsid w:val="00FE5AB9"/>
    <w:rsid w:val="00FE5EF4"/>
    <w:rsid w:val="00FE5F32"/>
    <w:rsid w:val="00FE6573"/>
    <w:rsid w:val="00FE6F49"/>
    <w:rsid w:val="00FE75BC"/>
    <w:rsid w:val="00FE7AB5"/>
    <w:rsid w:val="00FF0C84"/>
    <w:rsid w:val="00FF0FD0"/>
    <w:rsid w:val="00FF112D"/>
    <w:rsid w:val="00FF1610"/>
    <w:rsid w:val="00FF2425"/>
    <w:rsid w:val="00FF2DD0"/>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1C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LGTdoc1">
    <w:name w:val="LGTdoc_제목1"/>
    <w:basedOn w:val="a"/>
    <w:link w:val="LGTdoc1Char"/>
    <w:rsid w:val="00CC36A5"/>
    <w:pPr>
      <w:adjustRightInd w:val="0"/>
      <w:snapToGrid w:val="0"/>
      <w:spacing w:beforeLines="50" w:after="100" w:afterAutospacing="1"/>
      <w:jc w:val="both"/>
    </w:pPr>
    <w:rPr>
      <w:rFonts w:eastAsia="Batang"/>
      <w:b/>
      <w:snapToGrid w:val="0"/>
      <w:sz w:val="28"/>
      <w:szCs w:val="20"/>
      <w:lang w:val="en-GB" w:eastAsia="ko-KR"/>
    </w:rPr>
  </w:style>
  <w:style w:type="character" w:customStyle="1" w:styleId="Char3">
    <w:name w:val="列出段落 Char"/>
    <w:link w:val="af"/>
    <w:uiPriority w:val="34"/>
    <w:locked/>
    <w:rsid w:val="00CC36A5"/>
    <w:rPr>
      <w:rFonts w:ascii="Calibri" w:hAnsi="Calibri"/>
      <w:kern w:val="2"/>
      <w:sz w:val="21"/>
      <w:szCs w:val="22"/>
    </w:rPr>
  </w:style>
  <w:style w:type="character" w:customStyle="1" w:styleId="LGTdoc1Char">
    <w:name w:val="LGTdoc_제목1 Char"/>
    <w:link w:val="LGTdoc1"/>
    <w:rsid w:val="00CC36A5"/>
    <w:rPr>
      <w:rFonts w:eastAsia="Batang"/>
      <w:b/>
      <w:snapToGrid w:val="0"/>
      <w:sz w:val="28"/>
      <w:lang w:val="en-GB" w:eastAsia="ko-KR"/>
    </w:rPr>
  </w:style>
  <w:style w:type="paragraph" w:styleId="af0">
    <w:name w:val="footnote text"/>
    <w:basedOn w:val="a"/>
    <w:link w:val="Char4"/>
    <w:rsid w:val="00CC36A5"/>
    <w:pPr>
      <w:snapToGrid w:val="0"/>
    </w:pPr>
    <w:rPr>
      <w:sz w:val="18"/>
      <w:szCs w:val="18"/>
    </w:rPr>
  </w:style>
  <w:style w:type="character" w:customStyle="1" w:styleId="Char4">
    <w:name w:val="脚注文本 Char"/>
    <w:link w:val="af0"/>
    <w:rsid w:val="00CC36A5"/>
    <w:rPr>
      <w:rFonts w:eastAsia="Times New Roman"/>
      <w:sz w:val="18"/>
      <w:szCs w:val="18"/>
      <w:lang w:eastAsia="en-US"/>
    </w:rPr>
  </w:style>
  <w:style w:type="character" w:styleId="af1">
    <w:name w:val="footnote reference"/>
    <w:rsid w:val="00CC36A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LGTdoc1">
    <w:name w:val="LGTdoc_제목1"/>
    <w:basedOn w:val="a"/>
    <w:link w:val="LGTdoc1Char"/>
    <w:rsid w:val="00CC36A5"/>
    <w:pPr>
      <w:adjustRightInd w:val="0"/>
      <w:snapToGrid w:val="0"/>
      <w:spacing w:beforeLines="50" w:after="100" w:afterAutospacing="1"/>
      <w:jc w:val="both"/>
    </w:pPr>
    <w:rPr>
      <w:rFonts w:eastAsia="Batang"/>
      <w:b/>
      <w:snapToGrid w:val="0"/>
      <w:sz w:val="28"/>
      <w:szCs w:val="20"/>
      <w:lang w:val="en-GB" w:eastAsia="ko-KR"/>
    </w:rPr>
  </w:style>
  <w:style w:type="character" w:customStyle="1" w:styleId="Char3">
    <w:name w:val="列出段落 Char"/>
    <w:link w:val="af"/>
    <w:uiPriority w:val="34"/>
    <w:locked/>
    <w:rsid w:val="00CC36A5"/>
    <w:rPr>
      <w:rFonts w:ascii="Calibri" w:hAnsi="Calibri"/>
      <w:kern w:val="2"/>
      <w:sz w:val="21"/>
      <w:szCs w:val="22"/>
    </w:rPr>
  </w:style>
  <w:style w:type="character" w:customStyle="1" w:styleId="LGTdoc1Char">
    <w:name w:val="LGTdoc_제목1 Char"/>
    <w:link w:val="LGTdoc1"/>
    <w:rsid w:val="00CC36A5"/>
    <w:rPr>
      <w:rFonts w:eastAsia="Batang"/>
      <w:b/>
      <w:snapToGrid w:val="0"/>
      <w:sz w:val="28"/>
      <w:lang w:val="en-GB" w:eastAsia="ko-KR"/>
    </w:rPr>
  </w:style>
  <w:style w:type="paragraph" w:styleId="af0">
    <w:name w:val="footnote text"/>
    <w:basedOn w:val="a"/>
    <w:link w:val="Char4"/>
    <w:rsid w:val="00CC36A5"/>
    <w:pPr>
      <w:snapToGrid w:val="0"/>
    </w:pPr>
    <w:rPr>
      <w:sz w:val="18"/>
      <w:szCs w:val="18"/>
    </w:rPr>
  </w:style>
  <w:style w:type="character" w:customStyle="1" w:styleId="Char4">
    <w:name w:val="脚注文本 Char"/>
    <w:link w:val="af0"/>
    <w:rsid w:val="00CC36A5"/>
    <w:rPr>
      <w:rFonts w:eastAsia="Times New Roman"/>
      <w:sz w:val="18"/>
      <w:szCs w:val="18"/>
      <w:lang w:eastAsia="en-US"/>
    </w:rPr>
  </w:style>
  <w:style w:type="character" w:styleId="af1">
    <w:name w:val="footnote reference"/>
    <w:rsid w:val="00CC36A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3722">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42698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767637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4373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2B6FC-9CBF-4860-ACBA-3DD42B73D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1695</TotalTime>
  <Pages>4</Pages>
  <Words>1228</Words>
  <Characters>7001</Characters>
  <Application>Microsoft Office Word</Application>
  <DocSecurity>0</DocSecurity>
  <Lines>58</Lines>
  <Paragraphs>16</Paragraphs>
  <ScaleCrop>false</ScaleCrop>
  <Company>Vivo</Company>
  <LinksUpToDate>false</LinksUpToDate>
  <CharactersWithSpaces>8213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SunXiaodong</cp:lastModifiedBy>
  <cp:revision>70</cp:revision>
  <cp:lastPrinted>2011-08-03T09:36:00Z</cp:lastPrinted>
  <dcterms:created xsi:type="dcterms:W3CDTF">2017-04-26T11:45:00Z</dcterms:created>
  <dcterms:modified xsi:type="dcterms:W3CDTF">2017-06-17T03:47:00Z</dcterms:modified>
</cp:coreProperties>
</file>